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2967" w14:textId="39B15C4C" w:rsidR="003D3F40" w:rsidRDefault="003D3F40" w:rsidP="009B1FE5">
      <w:pPr>
        <w:ind w:right="-589"/>
        <w:rPr>
          <w:b/>
          <w:color w:val="4F6228" w:themeColor="accent3" w:themeShade="80"/>
          <w:highlight w:val="lightGray"/>
        </w:rPr>
      </w:pPr>
    </w:p>
    <w:tbl>
      <w:tblPr>
        <w:tblStyle w:val="TableGrid"/>
        <w:tblW w:w="22001" w:type="dxa"/>
        <w:tblInd w:w="-601" w:type="dxa"/>
        <w:tblLook w:val="04A0" w:firstRow="1" w:lastRow="0" w:firstColumn="1" w:lastColumn="0" w:noHBand="0" w:noVBand="1"/>
      </w:tblPr>
      <w:tblGrid>
        <w:gridCol w:w="7513"/>
        <w:gridCol w:w="5301"/>
        <w:gridCol w:w="4454"/>
        <w:gridCol w:w="4733"/>
      </w:tblGrid>
      <w:tr w:rsidR="00D72A85" w14:paraId="092E451C" w14:textId="77777777" w:rsidTr="00D72A85">
        <w:trPr>
          <w:trHeight w:val="902"/>
        </w:trPr>
        <w:tc>
          <w:tcPr>
            <w:tcW w:w="7513" w:type="dxa"/>
            <w:tcBorders>
              <w:top w:val="nil"/>
              <w:left w:val="nil"/>
              <w:bottom w:val="nil"/>
              <w:right w:val="single" w:sz="4" w:space="0" w:color="auto"/>
            </w:tcBorders>
          </w:tcPr>
          <w:p w14:paraId="5D43C9B5" w14:textId="410B60D5" w:rsidR="0001550E" w:rsidRDefault="009B1FE5" w:rsidP="00DE45AD">
            <w:pPr>
              <w:spacing w:after="60"/>
              <w:ind w:right="-589" w:firstLine="34"/>
              <w:rPr>
                <w:b/>
                <w:color w:val="4F6228" w:themeColor="accent3" w:themeShade="80"/>
                <w:sz w:val="28"/>
                <w:szCs w:val="28"/>
              </w:rPr>
            </w:pPr>
            <w:r>
              <w:rPr>
                <w:b/>
                <w:color w:val="4F6228" w:themeColor="accent3" w:themeShade="80"/>
                <w:highlight w:val="lightGray"/>
              </w:rPr>
              <w:t>Woodlands Primary School</w:t>
            </w:r>
            <w:r w:rsidR="0001550E" w:rsidRPr="00CC615B">
              <w:rPr>
                <w:b/>
                <w:color w:val="4F6228" w:themeColor="accent3" w:themeShade="80"/>
                <w:sz w:val="28"/>
                <w:szCs w:val="28"/>
                <w:highlight w:val="lightGray"/>
              </w:rPr>
              <w:t xml:space="preserve"> </w:t>
            </w:r>
            <w:r>
              <w:rPr>
                <w:b/>
                <w:color w:val="4F6228" w:themeColor="accent3" w:themeShade="80"/>
                <w:sz w:val="28"/>
                <w:szCs w:val="28"/>
              </w:rPr>
              <w:t xml:space="preserve"> - 531901 Strategic Plan 2018</w:t>
            </w:r>
            <w:r w:rsidR="0001550E">
              <w:rPr>
                <w:b/>
                <w:color w:val="4F6228" w:themeColor="accent3" w:themeShade="80"/>
                <w:sz w:val="28"/>
                <w:szCs w:val="28"/>
              </w:rPr>
              <w:t>-</w:t>
            </w:r>
            <w:r w:rsidR="0001550E" w:rsidRPr="00CC615B">
              <w:rPr>
                <w:b/>
                <w:color w:val="4F6228" w:themeColor="accent3" w:themeShade="80"/>
                <w:sz w:val="28"/>
                <w:szCs w:val="28"/>
              </w:rPr>
              <w:t>20</w:t>
            </w:r>
            <w:r>
              <w:rPr>
                <w:b/>
                <w:color w:val="4F6228" w:themeColor="accent3" w:themeShade="80"/>
                <w:sz w:val="28"/>
                <w:szCs w:val="28"/>
              </w:rPr>
              <w:t>21</w:t>
            </w:r>
          </w:p>
          <w:p w14:paraId="48DA07FE" w14:textId="456D2602" w:rsidR="00DE45AD" w:rsidRPr="00DE45AD" w:rsidRDefault="00DE45AD" w:rsidP="003D3F40">
            <w:pPr>
              <w:ind w:right="-589" w:firstLine="34"/>
              <w:rPr>
                <w:b/>
                <w:i/>
                <w:color w:val="FF0000"/>
                <w:szCs w:val="28"/>
              </w:rPr>
            </w:pPr>
            <w:r>
              <w:rPr>
                <w:b/>
                <w:i/>
                <w:color w:val="FF0000"/>
                <w:szCs w:val="28"/>
              </w:rPr>
              <w:t>F</w:t>
            </w:r>
            <w:r w:rsidRPr="00DE45AD">
              <w:rPr>
                <w:b/>
                <w:i/>
                <w:color w:val="FF0000"/>
                <w:szCs w:val="28"/>
              </w:rPr>
              <w:t>or schools in the 2016 review cycle,</w:t>
            </w:r>
            <w:r w:rsidR="00C53249">
              <w:rPr>
                <w:b/>
                <w:i/>
                <w:color w:val="FF0000"/>
                <w:szCs w:val="28"/>
              </w:rPr>
              <w:t xml:space="preserve"> the</w:t>
            </w:r>
            <w:r w:rsidRPr="00DE45AD">
              <w:rPr>
                <w:b/>
                <w:i/>
                <w:color w:val="FF0000"/>
                <w:szCs w:val="28"/>
              </w:rPr>
              <w:t xml:space="preserve"> SSP must finish in </w:t>
            </w:r>
          </w:p>
          <w:p w14:paraId="78F90D7F" w14:textId="60F67A58" w:rsidR="00DE45AD" w:rsidRPr="00DE45AD" w:rsidRDefault="00DE45AD" w:rsidP="003D3F40">
            <w:pPr>
              <w:ind w:right="-589" w:firstLine="34"/>
              <w:rPr>
                <w:b/>
                <w:i/>
                <w:color w:val="FF0000"/>
                <w:szCs w:val="28"/>
              </w:rPr>
            </w:pPr>
            <w:r w:rsidRPr="00DE45AD">
              <w:rPr>
                <w:b/>
                <w:i/>
                <w:color w:val="FF0000"/>
                <w:szCs w:val="28"/>
              </w:rPr>
              <w:t xml:space="preserve">2020. School in </w:t>
            </w:r>
            <w:r>
              <w:rPr>
                <w:b/>
                <w:i/>
                <w:color w:val="FF0000"/>
                <w:szCs w:val="28"/>
              </w:rPr>
              <w:t xml:space="preserve">the </w:t>
            </w:r>
            <w:r w:rsidRPr="00DE45AD">
              <w:rPr>
                <w:b/>
                <w:i/>
                <w:color w:val="FF0000"/>
                <w:szCs w:val="28"/>
              </w:rPr>
              <w:t xml:space="preserve">2017 </w:t>
            </w:r>
            <w:r w:rsidR="00C53249">
              <w:rPr>
                <w:b/>
                <w:i/>
                <w:color w:val="FF0000"/>
                <w:szCs w:val="28"/>
              </w:rPr>
              <w:t xml:space="preserve">review </w:t>
            </w:r>
            <w:r w:rsidRPr="00DE45AD">
              <w:rPr>
                <w:b/>
                <w:i/>
                <w:color w:val="FF0000"/>
                <w:szCs w:val="28"/>
              </w:rPr>
              <w:t>cycle will finish in 2021</w:t>
            </w:r>
            <w:r>
              <w:rPr>
                <w:b/>
                <w:i/>
                <w:color w:val="FF0000"/>
                <w:szCs w:val="28"/>
              </w:rPr>
              <w:t>.</w:t>
            </w:r>
          </w:p>
          <w:p w14:paraId="5443513F" w14:textId="5784376E" w:rsidR="0001550E" w:rsidRDefault="0001550E" w:rsidP="00E23FC3">
            <w:pPr>
              <w:ind w:right="-589"/>
              <w:rPr>
                <w:b/>
                <w:color w:val="4F6228" w:themeColor="accent3" w:themeShade="80"/>
                <w:highlight w:val="lightGray"/>
              </w:rPr>
            </w:pPr>
          </w:p>
        </w:tc>
        <w:tc>
          <w:tcPr>
            <w:tcW w:w="5301" w:type="dxa"/>
            <w:tcBorders>
              <w:left w:val="single" w:sz="4" w:space="0" w:color="auto"/>
              <w:right w:val="nil"/>
            </w:tcBorders>
          </w:tcPr>
          <w:p w14:paraId="0104ECDB" w14:textId="77777777" w:rsidR="0001550E" w:rsidRPr="00300E45" w:rsidRDefault="0001550E" w:rsidP="003D3F40">
            <w:pPr>
              <w:ind w:right="-52"/>
              <w:rPr>
                <w:b/>
                <w:sz w:val="18"/>
                <w:szCs w:val="18"/>
              </w:rPr>
            </w:pPr>
            <w:r>
              <w:rPr>
                <w:b/>
                <w:sz w:val="18"/>
                <w:szCs w:val="18"/>
              </w:rPr>
              <w:t>E</w:t>
            </w:r>
            <w:r w:rsidRPr="00300E45">
              <w:rPr>
                <w:b/>
                <w:sz w:val="18"/>
                <w:szCs w:val="18"/>
              </w:rPr>
              <w:t>ndorsement</w:t>
            </w:r>
          </w:p>
          <w:p w14:paraId="34FF363F" w14:textId="29924DB8" w:rsidR="0001550E"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Principal:</w:t>
            </w:r>
            <w:r w:rsidRPr="00300E45">
              <w:rPr>
                <w:sz w:val="18"/>
                <w:szCs w:val="18"/>
              </w:rPr>
              <w:tab/>
            </w:r>
            <w:r w:rsidR="00920C42">
              <w:rPr>
                <w:sz w:val="18"/>
                <w:szCs w:val="18"/>
              </w:rPr>
              <w:t xml:space="preserve">Jim </w:t>
            </w:r>
            <w:proofErr w:type="gramStart"/>
            <w:r w:rsidR="00920C42">
              <w:rPr>
                <w:sz w:val="18"/>
                <w:szCs w:val="18"/>
              </w:rPr>
              <w:t>Wilson</w:t>
            </w:r>
            <w:r w:rsidR="00BE0E01">
              <w:rPr>
                <w:sz w:val="18"/>
                <w:szCs w:val="18"/>
              </w:rPr>
              <w:t xml:space="preserve">  13</w:t>
            </w:r>
            <w:r w:rsidR="00BE0E01" w:rsidRPr="00BE0E01">
              <w:rPr>
                <w:sz w:val="18"/>
                <w:szCs w:val="18"/>
                <w:vertAlign w:val="superscript"/>
              </w:rPr>
              <w:t>th</w:t>
            </w:r>
            <w:proofErr w:type="gramEnd"/>
            <w:r w:rsidR="00BE0E01">
              <w:rPr>
                <w:sz w:val="18"/>
                <w:szCs w:val="18"/>
              </w:rPr>
              <w:t xml:space="preserve"> December 2017</w:t>
            </w:r>
          </w:p>
          <w:p w14:paraId="3DD0DA91" w14:textId="5C211450" w:rsidR="0001550E" w:rsidRPr="00300E45" w:rsidRDefault="0001550E" w:rsidP="003D3F40">
            <w:pPr>
              <w:tabs>
                <w:tab w:val="left" w:pos="993"/>
                <w:tab w:val="left" w:leader="dot" w:pos="3686"/>
                <w:tab w:val="left" w:pos="3828"/>
                <w:tab w:val="left" w:pos="5245"/>
                <w:tab w:val="left" w:pos="5954"/>
                <w:tab w:val="left" w:leader="dot" w:pos="9356"/>
                <w:tab w:val="left" w:pos="9639"/>
                <w:tab w:val="left" w:pos="11199"/>
              </w:tabs>
              <w:spacing w:line="360" w:lineRule="auto"/>
              <w:ind w:right="-51"/>
              <w:rPr>
                <w:sz w:val="18"/>
                <w:szCs w:val="18"/>
              </w:rPr>
            </w:pPr>
            <w:r w:rsidRPr="00300E45">
              <w:rPr>
                <w:sz w:val="18"/>
                <w:szCs w:val="18"/>
              </w:rPr>
              <w:t xml:space="preserve">School </w:t>
            </w:r>
            <w:r>
              <w:rPr>
                <w:sz w:val="18"/>
                <w:szCs w:val="18"/>
              </w:rPr>
              <w:t>c</w:t>
            </w:r>
            <w:r w:rsidRPr="00300E45">
              <w:rPr>
                <w:sz w:val="18"/>
                <w:szCs w:val="18"/>
              </w:rPr>
              <w:t>ouncil:</w:t>
            </w:r>
            <w:r w:rsidR="00920C42">
              <w:rPr>
                <w:sz w:val="18"/>
                <w:szCs w:val="18"/>
              </w:rPr>
              <w:t xml:space="preserve"> Ewan Humphrey</w:t>
            </w:r>
            <w:r w:rsidR="00BE0E01">
              <w:rPr>
                <w:sz w:val="18"/>
                <w:szCs w:val="18"/>
              </w:rPr>
              <w:t xml:space="preserve">   13</w:t>
            </w:r>
            <w:r w:rsidR="00BE0E01" w:rsidRPr="00BE0E01">
              <w:rPr>
                <w:sz w:val="18"/>
                <w:szCs w:val="18"/>
                <w:vertAlign w:val="superscript"/>
              </w:rPr>
              <w:t>th</w:t>
            </w:r>
            <w:r w:rsidR="00BE0E01">
              <w:rPr>
                <w:sz w:val="18"/>
                <w:szCs w:val="18"/>
              </w:rPr>
              <w:t xml:space="preserve"> December 2017</w:t>
            </w:r>
          </w:p>
          <w:p w14:paraId="105DBD31" w14:textId="77777777" w:rsidR="0001550E" w:rsidRDefault="0001550E" w:rsidP="003D3F40">
            <w:pPr>
              <w:tabs>
                <w:tab w:val="left" w:pos="5954"/>
                <w:tab w:val="left" w:pos="7371"/>
                <w:tab w:val="left" w:leader="dot" w:pos="9639"/>
                <w:tab w:val="left" w:pos="11199"/>
              </w:tabs>
              <w:ind w:right="-51"/>
              <w:rPr>
                <w:sz w:val="18"/>
                <w:szCs w:val="18"/>
              </w:rPr>
            </w:pPr>
            <w:r w:rsidRPr="00300E45">
              <w:rPr>
                <w:sz w:val="18"/>
                <w:szCs w:val="18"/>
              </w:rPr>
              <w:t xml:space="preserve">Delegate of the </w:t>
            </w:r>
          </w:p>
          <w:p w14:paraId="3590C49D" w14:textId="0DE50DE8" w:rsidR="0001550E" w:rsidRDefault="0001550E" w:rsidP="001E4753">
            <w:pPr>
              <w:tabs>
                <w:tab w:val="left" w:pos="993"/>
                <w:tab w:val="left" w:leader="dot" w:pos="3686"/>
                <w:tab w:val="left" w:pos="3828"/>
                <w:tab w:val="left" w:pos="5245"/>
                <w:tab w:val="left" w:pos="5954"/>
              </w:tabs>
              <w:spacing w:line="360" w:lineRule="auto"/>
              <w:ind w:right="-51"/>
              <w:rPr>
                <w:b/>
                <w:color w:val="4F6228" w:themeColor="accent3" w:themeShade="80"/>
                <w:highlight w:val="lightGray"/>
              </w:rPr>
            </w:pPr>
            <w:r w:rsidRPr="00300E45">
              <w:rPr>
                <w:sz w:val="18"/>
                <w:szCs w:val="18"/>
              </w:rPr>
              <w:t>Secretary:</w:t>
            </w:r>
            <w:r w:rsidRPr="00300E45">
              <w:rPr>
                <w:sz w:val="18"/>
                <w:szCs w:val="18"/>
              </w:rPr>
              <w:tab/>
            </w:r>
            <w:r w:rsidR="003E79A1">
              <w:rPr>
                <w:sz w:val="18"/>
                <w:szCs w:val="18"/>
              </w:rPr>
              <w:t xml:space="preserve">Mary </w:t>
            </w:r>
            <w:proofErr w:type="spellStart"/>
            <w:r w:rsidR="003E79A1">
              <w:rPr>
                <w:sz w:val="18"/>
                <w:szCs w:val="18"/>
              </w:rPr>
              <w:t>Azer</w:t>
            </w:r>
            <w:proofErr w:type="spellEnd"/>
            <w:r w:rsidR="003E79A1">
              <w:rPr>
                <w:sz w:val="18"/>
                <w:szCs w:val="18"/>
              </w:rPr>
              <w:t xml:space="preserve">   </w:t>
            </w:r>
            <w:bookmarkStart w:id="0" w:name="_GoBack"/>
            <w:bookmarkEnd w:id="0"/>
          </w:p>
        </w:tc>
        <w:tc>
          <w:tcPr>
            <w:tcW w:w="4454" w:type="dxa"/>
            <w:tcBorders>
              <w:left w:val="nil"/>
              <w:right w:val="nil"/>
            </w:tcBorders>
          </w:tcPr>
          <w:p w14:paraId="333F1444" w14:textId="39A6728B" w:rsidR="0001550E" w:rsidRPr="000940D9" w:rsidRDefault="0001550E" w:rsidP="0001550E">
            <w:pPr>
              <w:ind w:right="-52"/>
              <w:rPr>
                <w:sz w:val="18"/>
                <w:szCs w:val="18"/>
              </w:rPr>
            </w:pPr>
            <w:r>
              <w:rPr>
                <w:b/>
                <w:sz w:val="18"/>
                <w:szCs w:val="18"/>
              </w:rPr>
              <w:t>Re-E</w:t>
            </w:r>
            <w:r w:rsidRPr="00300E45">
              <w:rPr>
                <w:b/>
                <w:sz w:val="18"/>
                <w:szCs w:val="18"/>
              </w:rPr>
              <w:t>ndorsement</w:t>
            </w:r>
            <w:r w:rsidR="004E7450">
              <w:rPr>
                <w:b/>
                <w:sz w:val="18"/>
                <w:szCs w:val="18"/>
              </w:rPr>
              <w:t xml:space="preserve"> </w:t>
            </w:r>
            <w:r w:rsidRPr="000940D9">
              <w:rPr>
                <w:sz w:val="18"/>
                <w:szCs w:val="18"/>
              </w:rPr>
              <w:t>(if a Goal, KIS or Target is change</w:t>
            </w:r>
            <w:r>
              <w:rPr>
                <w:sz w:val="18"/>
                <w:szCs w:val="18"/>
              </w:rPr>
              <w:t>d</w:t>
            </w:r>
            <w:r w:rsidRPr="000940D9">
              <w:rPr>
                <w:sz w:val="18"/>
                <w:szCs w:val="18"/>
              </w:rPr>
              <w:t>)</w:t>
            </w:r>
          </w:p>
          <w:p w14:paraId="32CEF18F" w14:textId="16EBE3D6" w:rsidR="0001550E"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0001550E" w:rsidRPr="00907788">
              <w:rPr>
                <w:sz w:val="18"/>
                <w:szCs w:val="18"/>
                <w:highlight w:val="lightGray"/>
              </w:rPr>
              <w:t>[name]</w:t>
            </w:r>
            <w:r w:rsidR="0001550E" w:rsidRPr="009C1955">
              <w:rPr>
                <w:sz w:val="18"/>
                <w:szCs w:val="18"/>
              </w:rPr>
              <w:tab/>
            </w:r>
            <w:r w:rsidR="0001550E" w:rsidRPr="00907788">
              <w:rPr>
                <w:sz w:val="18"/>
                <w:szCs w:val="18"/>
                <w:highlight w:val="lightGray"/>
              </w:rPr>
              <w:t>[date]</w:t>
            </w:r>
          </w:p>
          <w:p w14:paraId="738C3EE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5AE3FE25" w14:textId="77777777" w:rsidR="007630A0" w:rsidRDefault="007630A0" w:rsidP="0001550E">
            <w:pPr>
              <w:tabs>
                <w:tab w:val="left" w:pos="5954"/>
                <w:tab w:val="left" w:pos="7371"/>
                <w:tab w:val="left" w:leader="dot" w:pos="9639"/>
                <w:tab w:val="left" w:pos="11199"/>
              </w:tabs>
              <w:ind w:right="-51"/>
              <w:rPr>
                <w:sz w:val="18"/>
                <w:szCs w:val="18"/>
              </w:rPr>
            </w:pPr>
          </w:p>
          <w:p w14:paraId="1A0C2A99" w14:textId="45AB7650" w:rsidR="0001550E" w:rsidRPr="007630A0" w:rsidRDefault="007630A0" w:rsidP="007630A0">
            <w:pPr>
              <w:tabs>
                <w:tab w:val="left" w:pos="993"/>
                <w:tab w:val="left" w:leader="dot" w:pos="3686"/>
                <w:tab w:val="left" w:pos="3828"/>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c>
          <w:tcPr>
            <w:tcW w:w="4733" w:type="dxa"/>
            <w:tcBorders>
              <w:left w:val="nil"/>
            </w:tcBorders>
          </w:tcPr>
          <w:p w14:paraId="3F452CE0" w14:textId="18064138" w:rsidR="0001550E" w:rsidRDefault="0001550E" w:rsidP="003D3F40">
            <w:pPr>
              <w:ind w:right="-52"/>
              <w:rPr>
                <w:b/>
                <w:sz w:val="18"/>
                <w:szCs w:val="18"/>
              </w:rPr>
            </w:pPr>
            <w:r>
              <w:rPr>
                <w:b/>
                <w:sz w:val="18"/>
                <w:szCs w:val="18"/>
              </w:rPr>
              <w:t>Re-e</w:t>
            </w:r>
            <w:r w:rsidRPr="00300E45">
              <w:rPr>
                <w:b/>
                <w:sz w:val="18"/>
                <w:szCs w:val="18"/>
              </w:rPr>
              <w:t>ndorsement</w:t>
            </w:r>
            <w:r w:rsidR="004E7450">
              <w:rPr>
                <w:b/>
                <w:sz w:val="18"/>
                <w:szCs w:val="18"/>
              </w:rPr>
              <w:t xml:space="preserve"> </w:t>
            </w:r>
            <w:r w:rsidR="007630A0" w:rsidRPr="000940D9">
              <w:rPr>
                <w:sz w:val="18"/>
                <w:szCs w:val="18"/>
              </w:rPr>
              <w:t>(if a Goal, KIS or Target is change</w:t>
            </w:r>
            <w:r w:rsidR="007630A0">
              <w:rPr>
                <w:sz w:val="18"/>
                <w:szCs w:val="18"/>
              </w:rPr>
              <w:t>d</w:t>
            </w:r>
            <w:r w:rsidR="007630A0" w:rsidRPr="000940D9">
              <w:rPr>
                <w:sz w:val="18"/>
                <w:szCs w:val="18"/>
              </w:rPr>
              <w:t>)</w:t>
            </w:r>
          </w:p>
          <w:p w14:paraId="27C6ADD2"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C070764" w14:textId="77777777" w:rsidR="007630A0" w:rsidRDefault="007630A0" w:rsidP="007630A0">
            <w:pPr>
              <w:tabs>
                <w:tab w:val="left" w:pos="993"/>
                <w:tab w:val="left" w:leader="dot" w:pos="3686"/>
                <w:tab w:val="left" w:pos="3828"/>
                <w:tab w:val="left" w:pos="4995"/>
                <w:tab w:val="left" w:pos="5954"/>
                <w:tab w:val="left" w:leader="dot" w:pos="9356"/>
                <w:tab w:val="left" w:pos="9639"/>
                <w:tab w:val="left" w:pos="11199"/>
              </w:tabs>
              <w:spacing w:line="360" w:lineRule="auto"/>
              <w:ind w:right="-51"/>
              <w:rPr>
                <w:sz w:val="18"/>
                <w:szCs w:val="18"/>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p w14:paraId="04B3405A" w14:textId="77777777" w:rsidR="007630A0" w:rsidRDefault="007630A0" w:rsidP="007630A0">
            <w:pPr>
              <w:tabs>
                <w:tab w:val="left" w:pos="5954"/>
                <w:tab w:val="left" w:pos="7371"/>
                <w:tab w:val="left" w:leader="dot" w:pos="9639"/>
                <w:tab w:val="left" w:pos="11199"/>
              </w:tabs>
              <w:ind w:right="-51"/>
              <w:rPr>
                <w:sz w:val="18"/>
                <w:szCs w:val="18"/>
              </w:rPr>
            </w:pPr>
          </w:p>
          <w:p w14:paraId="0DD39600" w14:textId="6BB878EF" w:rsidR="0001550E" w:rsidRDefault="007630A0" w:rsidP="007630A0">
            <w:pPr>
              <w:tabs>
                <w:tab w:val="left" w:pos="993"/>
                <w:tab w:val="left" w:leader="dot" w:pos="3686"/>
                <w:tab w:val="left" w:pos="3828"/>
                <w:tab w:val="left" w:pos="5245"/>
                <w:tab w:val="left" w:pos="5954"/>
                <w:tab w:val="left" w:leader="dot" w:pos="9356"/>
                <w:tab w:val="left" w:pos="9639"/>
                <w:tab w:val="left" w:pos="11199"/>
              </w:tabs>
              <w:ind w:right="-51"/>
              <w:rPr>
                <w:b/>
                <w:color w:val="4F6228" w:themeColor="accent3" w:themeShade="80"/>
                <w:highlight w:val="lightGray"/>
              </w:rPr>
            </w:pPr>
            <w:r>
              <w:rPr>
                <w:b/>
                <w:sz w:val="18"/>
                <w:szCs w:val="18"/>
              </w:rPr>
              <w:t>………………………………………</w:t>
            </w:r>
            <w:r w:rsidRPr="00907788">
              <w:rPr>
                <w:sz w:val="18"/>
                <w:szCs w:val="18"/>
                <w:highlight w:val="lightGray"/>
              </w:rPr>
              <w:t>[name]</w:t>
            </w:r>
            <w:r w:rsidRPr="009C1955">
              <w:rPr>
                <w:sz w:val="18"/>
                <w:szCs w:val="18"/>
              </w:rPr>
              <w:tab/>
            </w:r>
            <w:r w:rsidRPr="00907788">
              <w:rPr>
                <w:sz w:val="18"/>
                <w:szCs w:val="18"/>
                <w:highlight w:val="lightGray"/>
              </w:rPr>
              <w:t>[date]</w:t>
            </w:r>
          </w:p>
        </w:tc>
      </w:tr>
    </w:tbl>
    <w:p w14:paraId="63C066B6" w14:textId="38F570DA" w:rsidR="000940D9" w:rsidRDefault="000940D9" w:rsidP="00C57A73">
      <w:pPr>
        <w:spacing w:after="120"/>
      </w:pPr>
    </w:p>
    <w:tbl>
      <w:tblPr>
        <w:tblStyle w:val="TableGrid"/>
        <w:tblW w:w="22539" w:type="dxa"/>
        <w:tblInd w:w="-743" w:type="dxa"/>
        <w:tblLook w:val="04A0" w:firstRow="1" w:lastRow="0" w:firstColumn="1" w:lastColumn="0" w:noHBand="0" w:noVBand="1"/>
      </w:tblPr>
      <w:tblGrid>
        <w:gridCol w:w="3686"/>
        <w:gridCol w:w="4678"/>
        <w:gridCol w:w="6946"/>
        <w:gridCol w:w="7229"/>
      </w:tblGrid>
      <w:tr w:rsidR="00B85BE6" w14:paraId="6C64BF12" w14:textId="77777777" w:rsidTr="00367C8D">
        <w:tc>
          <w:tcPr>
            <w:tcW w:w="3686" w:type="dxa"/>
            <w:shd w:val="clear" w:color="auto" w:fill="C2D69B" w:themeFill="accent3" w:themeFillTint="99"/>
          </w:tcPr>
          <w:p w14:paraId="40E92809" w14:textId="2B0783E9" w:rsidR="00B85BE6" w:rsidRDefault="00B85BE6" w:rsidP="00B85BE6">
            <w:pPr>
              <w:spacing w:before="120"/>
              <w:rPr>
                <w:b/>
                <w:sz w:val="18"/>
                <w:szCs w:val="18"/>
              </w:rPr>
            </w:pPr>
            <w:r>
              <w:rPr>
                <w:b/>
                <w:sz w:val="18"/>
                <w:szCs w:val="18"/>
              </w:rPr>
              <w:t>School vision</w:t>
            </w:r>
          </w:p>
        </w:tc>
        <w:tc>
          <w:tcPr>
            <w:tcW w:w="4678" w:type="dxa"/>
            <w:shd w:val="clear" w:color="auto" w:fill="C2D69B" w:themeFill="accent3" w:themeFillTint="99"/>
          </w:tcPr>
          <w:p w14:paraId="54238858" w14:textId="5086219D" w:rsidR="00B85BE6" w:rsidRDefault="00B85BE6" w:rsidP="00B85BE6">
            <w:pPr>
              <w:spacing w:before="120"/>
              <w:rPr>
                <w:b/>
                <w:sz w:val="18"/>
                <w:szCs w:val="18"/>
              </w:rPr>
            </w:pPr>
            <w:r>
              <w:rPr>
                <w:b/>
                <w:sz w:val="18"/>
                <w:szCs w:val="18"/>
              </w:rPr>
              <w:t>School values</w:t>
            </w:r>
          </w:p>
        </w:tc>
        <w:tc>
          <w:tcPr>
            <w:tcW w:w="6946" w:type="dxa"/>
            <w:shd w:val="clear" w:color="auto" w:fill="C2D69B" w:themeFill="accent3" w:themeFillTint="99"/>
          </w:tcPr>
          <w:p w14:paraId="35B2B76A" w14:textId="0C8A6E59" w:rsidR="00B85BE6" w:rsidRPr="00907788" w:rsidRDefault="006569E2" w:rsidP="00B85BE6">
            <w:pPr>
              <w:spacing w:before="120"/>
              <w:rPr>
                <w:b/>
                <w:sz w:val="18"/>
                <w:szCs w:val="18"/>
              </w:rPr>
            </w:pPr>
            <w:r>
              <w:rPr>
                <w:b/>
                <w:sz w:val="18"/>
                <w:szCs w:val="18"/>
              </w:rPr>
              <w:t>Context and challenges</w:t>
            </w:r>
          </w:p>
          <w:p w14:paraId="3466307B" w14:textId="1BFAAC63" w:rsidR="00B85BE6" w:rsidRDefault="00B85BE6" w:rsidP="00B85BE6">
            <w:pPr>
              <w:spacing w:before="120"/>
              <w:rPr>
                <w:b/>
                <w:sz w:val="18"/>
                <w:szCs w:val="18"/>
              </w:rPr>
            </w:pPr>
          </w:p>
        </w:tc>
        <w:tc>
          <w:tcPr>
            <w:tcW w:w="7229" w:type="dxa"/>
            <w:shd w:val="clear" w:color="auto" w:fill="C2D69B" w:themeFill="accent3" w:themeFillTint="99"/>
          </w:tcPr>
          <w:p w14:paraId="369EBA9A" w14:textId="7E7363B5" w:rsidR="00B85BE6" w:rsidRPr="00907788" w:rsidRDefault="006569E2" w:rsidP="00665F3B">
            <w:pPr>
              <w:spacing w:before="120"/>
              <w:ind w:right="-108"/>
              <w:rPr>
                <w:b/>
                <w:sz w:val="18"/>
                <w:szCs w:val="18"/>
              </w:rPr>
            </w:pPr>
            <w:r>
              <w:rPr>
                <w:b/>
                <w:sz w:val="18"/>
                <w:szCs w:val="18"/>
              </w:rPr>
              <w:t xml:space="preserve">Intent, </w:t>
            </w:r>
            <w:r w:rsidR="003A73ED">
              <w:rPr>
                <w:b/>
                <w:sz w:val="18"/>
                <w:szCs w:val="18"/>
              </w:rPr>
              <w:t xml:space="preserve">rationale and </w:t>
            </w:r>
            <w:r>
              <w:rPr>
                <w:b/>
                <w:sz w:val="18"/>
                <w:szCs w:val="18"/>
              </w:rPr>
              <w:t>focus</w:t>
            </w:r>
          </w:p>
          <w:p w14:paraId="710AC9D5" w14:textId="4E2B7CE3" w:rsidR="00B85BE6" w:rsidRDefault="00B85BE6" w:rsidP="00B85BE6">
            <w:pPr>
              <w:spacing w:before="120"/>
              <w:rPr>
                <w:b/>
                <w:sz w:val="18"/>
                <w:szCs w:val="18"/>
              </w:rPr>
            </w:pPr>
          </w:p>
        </w:tc>
      </w:tr>
      <w:tr w:rsidR="00B85BE6" w14:paraId="0638071A" w14:textId="77777777" w:rsidTr="00367C8D">
        <w:trPr>
          <w:trHeight w:val="266"/>
        </w:trPr>
        <w:tc>
          <w:tcPr>
            <w:tcW w:w="3686" w:type="dxa"/>
            <w:vMerge w:val="restart"/>
          </w:tcPr>
          <w:p w14:paraId="23647E29" w14:textId="77777777" w:rsidR="00106C10" w:rsidRDefault="00106C10" w:rsidP="003C4D51">
            <w:pPr>
              <w:spacing w:before="100" w:beforeAutospacing="1" w:after="100" w:afterAutospacing="1"/>
              <w:rPr>
                <w:rFonts w:ascii="Tahoma" w:hAnsi="Tahoma" w:cs="Tahoma"/>
                <w:color w:val="000000"/>
              </w:rPr>
            </w:pPr>
          </w:p>
          <w:p w14:paraId="7BB3C482" w14:textId="3E6CC483" w:rsidR="00B85BE6" w:rsidRPr="003C4D51" w:rsidRDefault="00281476" w:rsidP="00F81A76">
            <w:pPr>
              <w:spacing w:before="100" w:beforeAutospacing="1" w:after="100" w:afterAutospacing="1"/>
              <w:rPr>
                <w:rFonts w:ascii="Tahoma" w:hAnsi="Tahoma" w:cs="Tahoma"/>
                <w:color w:val="000000"/>
                <w:sz w:val="22"/>
                <w:szCs w:val="22"/>
              </w:rPr>
            </w:pPr>
            <w:r w:rsidRPr="003B418E">
              <w:rPr>
                <w:rFonts w:ascii="Tahoma" w:hAnsi="Tahoma" w:cs="Tahoma"/>
                <w:color w:val="000000"/>
                <w:sz w:val="22"/>
                <w:szCs w:val="22"/>
              </w:rPr>
              <w:t xml:space="preserve">Our School Vision of ‘BE YOUR BEST’ was identified and has become an important guide in every aspect of school life at Woodlands. Over the period from our last review this vision has developed into a belief, attitude, philosophy and way of thinking </w:t>
            </w:r>
            <w:r w:rsidR="00F81A76">
              <w:rPr>
                <w:rFonts w:ascii="Tahoma" w:hAnsi="Tahoma" w:cs="Tahoma"/>
                <w:color w:val="000000"/>
                <w:sz w:val="22"/>
                <w:szCs w:val="22"/>
              </w:rPr>
              <w:t>which encompasses</w:t>
            </w:r>
            <w:r w:rsidRPr="003B418E">
              <w:rPr>
                <w:rFonts w:ascii="Tahoma" w:hAnsi="Tahoma" w:cs="Tahoma"/>
                <w:color w:val="000000"/>
                <w:sz w:val="22"/>
                <w:szCs w:val="22"/>
              </w:rPr>
              <w:t xml:space="preserve"> everything that we do and at every level</w:t>
            </w:r>
            <w:r w:rsidR="003C4D51">
              <w:rPr>
                <w:rFonts w:ascii="Tahoma" w:hAnsi="Tahoma" w:cs="Tahoma"/>
                <w:color w:val="000000"/>
              </w:rPr>
              <w:t>.</w:t>
            </w:r>
          </w:p>
        </w:tc>
        <w:tc>
          <w:tcPr>
            <w:tcW w:w="4678" w:type="dxa"/>
            <w:vMerge w:val="restart"/>
          </w:tcPr>
          <w:p w14:paraId="46B12F98" w14:textId="77777777" w:rsidR="00CA3BDD" w:rsidRDefault="00CA3BDD" w:rsidP="00CA3BDD">
            <w:pPr>
              <w:spacing w:before="100" w:beforeAutospacing="1"/>
              <w:rPr>
                <w:rFonts w:ascii="Tahoma" w:hAnsi="Tahoma" w:cs="Tahoma"/>
                <w:color w:val="000000"/>
                <w:sz w:val="16"/>
                <w:szCs w:val="16"/>
              </w:rPr>
            </w:pPr>
          </w:p>
          <w:p w14:paraId="21D78CB9" w14:textId="77777777" w:rsidR="003C4D51" w:rsidRPr="00281700" w:rsidRDefault="003C4D51" w:rsidP="00CA3BDD">
            <w:pPr>
              <w:spacing w:before="100" w:beforeAutospacing="1"/>
              <w:rPr>
                <w:rFonts w:ascii="Tahoma" w:hAnsi="Tahoma" w:cs="Tahoma"/>
                <w:color w:val="000000"/>
                <w:sz w:val="22"/>
                <w:szCs w:val="22"/>
              </w:rPr>
            </w:pPr>
            <w:r w:rsidRPr="00281700">
              <w:rPr>
                <w:rFonts w:ascii="Tahoma" w:hAnsi="Tahoma" w:cs="Tahoma"/>
                <w:color w:val="000000"/>
                <w:sz w:val="22"/>
                <w:szCs w:val="22"/>
              </w:rPr>
              <w:t>Our school provides a welcoming, friendly and caring learning environment where individuals are encouraged to live by the values reflected in our school house names; Loyalty, Friendship, Endeavour and Perseverance.</w:t>
            </w:r>
          </w:p>
          <w:p w14:paraId="7F8A5375" w14:textId="77777777" w:rsidR="0023086A" w:rsidRPr="00281700" w:rsidRDefault="0023086A" w:rsidP="0023086A">
            <w:pPr>
              <w:rPr>
                <w:rFonts w:ascii="Tahoma" w:hAnsi="Tahoma" w:cs="Tahoma"/>
                <w:color w:val="000000"/>
                <w:sz w:val="22"/>
                <w:szCs w:val="22"/>
              </w:rPr>
            </w:pPr>
            <w:r w:rsidRPr="00281700">
              <w:rPr>
                <w:rFonts w:ascii="Tahoma" w:hAnsi="Tahoma" w:cs="Tahoma"/>
                <w:color w:val="000000"/>
                <w:sz w:val="22"/>
                <w:szCs w:val="22"/>
              </w:rPr>
              <w:t xml:space="preserve">We are committed to working with the broader school community to provide a supportive and innovative learning environment where students’ individual needs, skills and talents are catered for. </w:t>
            </w:r>
          </w:p>
          <w:p w14:paraId="2E263AEF" w14:textId="77777777" w:rsidR="0023086A" w:rsidRPr="00281700" w:rsidRDefault="0023086A" w:rsidP="0023086A">
            <w:pPr>
              <w:rPr>
                <w:rFonts w:ascii="Tahoma" w:hAnsi="Tahoma" w:cs="Tahoma"/>
                <w:color w:val="000000"/>
                <w:sz w:val="22"/>
                <w:szCs w:val="22"/>
              </w:rPr>
            </w:pPr>
          </w:p>
          <w:p w14:paraId="7BA4483C" w14:textId="62CB50EE" w:rsidR="0023086A" w:rsidRPr="00281700" w:rsidRDefault="0023086A" w:rsidP="0023086A">
            <w:pPr>
              <w:rPr>
                <w:rFonts w:ascii="Tahoma" w:hAnsi="Tahoma" w:cs="Tahoma"/>
                <w:color w:val="000000"/>
                <w:sz w:val="22"/>
                <w:szCs w:val="22"/>
              </w:rPr>
            </w:pPr>
            <w:r w:rsidRPr="00281700">
              <w:rPr>
                <w:rFonts w:ascii="Tahoma" w:hAnsi="Tahoma" w:cs="Tahoma"/>
                <w:color w:val="000000"/>
                <w:sz w:val="22"/>
                <w:szCs w:val="22"/>
              </w:rPr>
              <w:t>Our aim is for our students to leave Woodlands as responsible, confident and caring students wh</w:t>
            </w:r>
            <w:r w:rsidR="00F81A76">
              <w:rPr>
                <w:rFonts w:ascii="Tahoma" w:hAnsi="Tahoma" w:cs="Tahoma"/>
                <w:color w:val="000000"/>
                <w:sz w:val="22"/>
                <w:szCs w:val="22"/>
              </w:rPr>
              <w:t>o have high self-esteem, self-</w:t>
            </w:r>
            <w:r w:rsidRPr="00281700">
              <w:rPr>
                <w:rFonts w:ascii="Tahoma" w:hAnsi="Tahoma" w:cs="Tahoma"/>
                <w:color w:val="000000"/>
                <w:sz w:val="22"/>
                <w:szCs w:val="22"/>
              </w:rPr>
              <w:t>discipline and respect for others</w:t>
            </w:r>
            <w:r w:rsidR="00464F9C" w:rsidRPr="00281700">
              <w:rPr>
                <w:rFonts w:ascii="Tahoma" w:hAnsi="Tahoma" w:cs="Tahoma"/>
                <w:color w:val="000000"/>
                <w:sz w:val="22"/>
                <w:szCs w:val="22"/>
              </w:rPr>
              <w:t xml:space="preserve"> and to be </w:t>
            </w:r>
            <w:r w:rsidRPr="00281700">
              <w:rPr>
                <w:rFonts w:ascii="Tahoma" w:hAnsi="Tahoma" w:cs="Tahoma"/>
                <w:color w:val="000000"/>
                <w:sz w:val="22"/>
                <w:szCs w:val="22"/>
              </w:rPr>
              <w:t>well-informed members of their community.</w:t>
            </w:r>
          </w:p>
          <w:p w14:paraId="10FE0220" w14:textId="77777777" w:rsidR="0023086A" w:rsidRPr="0023086A" w:rsidRDefault="0023086A" w:rsidP="00B85BE6">
            <w:pPr>
              <w:rPr>
                <w:rFonts w:ascii="Tahoma" w:hAnsi="Tahoma" w:cs="Tahoma"/>
                <w:color w:val="000000"/>
                <w:sz w:val="22"/>
                <w:szCs w:val="22"/>
              </w:rPr>
            </w:pPr>
          </w:p>
          <w:p w14:paraId="6E218D19" w14:textId="77777777" w:rsidR="00B85BE6" w:rsidRDefault="00B85BE6" w:rsidP="00B85BE6">
            <w:pPr>
              <w:rPr>
                <w:sz w:val="18"/>
                <w:szCs w:val="18"/>
              </w:rPr>
            </w:pPr>
          </w:p>
          <w:p w14:paraId="154A1D91" w14:textId="49FAF662" w:rsidR="00B85BE6" w:rsidRDefault="00B85BE6" w:rsidP="00B85BE6">
            <w:pPr>
              <w:rPr>
                <w:i/>
                <w:sz w:val="16"/>
                <w:szCs w:val="16"/>
              </w:rPr>
            </w:pPr>
          </w:p>
        </w:tc>
        <w:tc>
          <w:tcPr>
            <w:tcW w:w="6946" w:type="dxa"/>
            <w:vMerge w:val="restart"/>
          </w:tcPr>
          <w:p w14:paraId="1B805E90" w14:textId="77777777" w:rsidR="00106C10" w:rsidRDefault="00106C10" w:rsidP="00B85BE6">
            <w:pPr>
              <w:rPr>
                <w:b/>
                <w:i/>
                <w:sz w:val="16"/>
                <w:szCs w:val="16"/>
              </w:rPr>
            </w:pPr>
          </w:p>
          <w:p w14:paraId="48A7D678" w14:textId="390EB671" w:rsidR="00B85BE6" w:rsidRPr="00D604A3" w:rsidRDefault="002E10F5" w:rsidP="00300965">
            <w:pPr>
              <w:rPr>
                <w:b/>
                <w:sz w:val="18"/>
                <w:szCs w:val="18"/>
              </w:rPr>
            </w:pPr>
            <w:r w:rsidRPr="00D604A3">
              <w:rPr>
                <w:b/>
                <w:i/>
                <w:sz w:val="16"/>
                <w:szCs w:val="16"/>
              </w:rPr>
              <w:t>Context</w:t>
            </w:r>
          </w:p>
          <w:p w14:paraId="0C22D20D" w14:textId="6F9B3654" w:rsidR="00561D4B" w:rsidRPr="003B418E" w:rsidRDefault="00561D4B" w:rsidP="00300965">
            <w:pPr>
              <w:rPr>
                <w:rFonts w:ascii="Tahoma" w:hAnsi="Tahoma" w:cs="Tahoma"/>
                <w:sz w:val="22"/>
                <w:szCs w:val="22"/>
              </w:rPr>
            </w:pPr>
            <w:r w:rsidRPr="003B418E">
              <w:rPr>
                <w:rFonts w:ascii="Tahoma" w:hAnsi="Tahoma" w:cs="Tahoma"/>
                <w:sz w:val="22"/>
                <w:szCs w:val="22"/>
              </w:rPr>
              <w:t xml:space="preserve">The school enrolment continues to increase with numbers reaching the </w:t>
            </w:r>
            <w:proofErr w:type="gramStart"/>
            <w:r w:rsidRPr="003B418E">
              <w:rPr>
                <w:rFonts w:ascii="Tahoma" w:hAnsi="Tahoma" w:cs="Tahoma"/>
                <w:sz w:val="22"/>
                <w:szCs w:val="22"/>
              </w:rPr>
              <w:t>888 student</w:t>
            </w:r>
            <w:proofErr w:type="gramEnd"/>
            <w:r w:rsidRPr="003B418E">
              <w:rPr>
                <w:rFonts w:ascii="Tahoma" w:hAnsi="Tahoma" w:cs="Tahoma"/>
                <w:sz w:val="22"/>
                <w:szCs w:val="22"/>
              </w:rPr>
              <w:t xml:space="preserve"> mark in 2017. </w:t>
            </w:r>
            <w:r w:rsidR="002C51B6" w:rsidRPr="00CA3BDD">
              <w:rPr>
                <w:rFonts w:ascii="Tahoma" w:hAnsi="Tahoma" w:cs="Tahoma"/>
                <w:sz w:val="22"/>
                <w:szCs w:val="22"/>
              </w:rPr>
              <w:t>In 2018 t</w:t>
            </w:r>
            <w:r w:rsidR="001A4ABC" w:rsidRPr="00CA3BDD">
              <w:rPr>
                <w:rFonts w:ascii="Tahoma" w:hAnsi="Tahoma" w:cs="Tahoma"/>
                <w:sz w:val="22"/>
                <w:szCs w:val="22"/>
              </w:rPr>
              <w:t xml:space="preserve">he school </w:t>
            </w:r>
            <w:r w:rsidR="002C51B6" w:rsidRPr="00CA3BDD">
              <w:rPr>
                <w:rFonts w:ascii="Tahoma" w:hAnsi="Tahoma" w:cs="Tahoma"/>
                <w:sz w:val="22"/>
                <w:szCs w:val="22"/>
              </w:rPr>
              <w:t>will</w:t>
            </w:r>
            <w:r w:rsidR="001A4ABC" w:rsidRPr="00CA3BDD">
              <w:rPr>
                <w:rFonts w:ascii="Tahoma" w:hAnsi="Tahoma" w:cs="Tahoma"/>
                <w:sz w:val="22"/>
                <w:szCs w:val="22"/>
              </w:rPr>
              <w:t xml:space="preserve"> </w:t>
            </w:r>
            <w:r w:rsidR="002C51B6" w:rsidRPr="00CA3BDD">
              <w:rPr>
                <w:rFonts w:ascii="Tahoma" w:hAnsi="Tahoma" w:cs="Tahoma"/>
                <w:sz w:val="22"/>
                <w:szCs w:val="22"/>
              </w:rPr>
              <w:t xml:space="preserve">reach its desired enrolment of approximately 900 students and therefore is no longer in ‘growth mode’. </w:t>
            </w:r>
            <w:r w:rsidRPr="003B418E">
              <w:rPr>
                <w:rFonts w:ascii="Tahoma" w:hAnsi="Tahoma" w:cs="Tahoma"/>
                <w:sz w:val="22"/>
                <w:szCs w:val="22"/>
              </w:rPr>
              <w:t xml:space="preserve">A zone has been established to assist with the increase in enrolment demand from students residing outside of the local area. Based on the school’s Student Family Occupation and Education index Woodlands’ Overall Socio-Economic Profile sits in the Low-Medium range. </w:t>
            </w:r>
          </w:p>
          <w:p w14:paraId="69DB8379" w14:textId="77777777" w:rsidR="00B85BE6" w:rsidRPr="00CA3BDD" w:rsidRDefault="00B85BE6" w:rsidP="00300965">
            <w:pPr>
              <w:rPr>
                <w:rFonts w:ascii="Tahoma" w:hAnsi="Tahoma" w:cs="Tahoma"/>
                <w:sz w:val="22"/>
                <w:szCs w:val="22"/>
              </w:rPr>
            </w:pPr>
          </w:p>
          <w:p w14:paraId="70E7F856" w14:textId="7CD040F1" w:rsidR="002C51B6" w:rsidRPr="003B418E" w:rsidRDefault="002C51B6" w:rsidP="00300965">
            <w:pPr>
              <w:rPr>
                <w:rFonts w:ascii="Tahoma" w:hAnsi="Tahoma" w:cs="Tahoma"/>
                <w:sz w:val="22"/>
                <w:szCs w:val="22"/>
              </w:rPr>
            </w:pPr>
            <w:r w:rsidRPr="003B418E">
              <w:rPr>
                <w:rFonts w:ascii="Tahoma" w:hAnsi="Tahoma" w:cs="Tahoma"/>
                <w:sz w:val="22"/>
                <w:szCs w:val="22"/>
              </w:rPr>
              <w:t>Woodlands boasts functional, well maintained, attractive and well-equipped buildings that blend into the bush land setting. Many of the 38 classrooms can operate as open double rooms</w:t>
            </w:r>
            <w:r w:rsidR="00300965">
              <w:rPr>
                <w:rFonts w:ascii="Tahoma" w:hAnsi="Tahoma" w:cs="Tahoma"/>
                <w:sz w:val="22"/>
                <w:szCs w:val="22"/>
              </w:rPr>
              <w:t xml:space="preserve"> to enable staff to team-teach. </w:t>
            </w:r>
            <w:r w:rsidRPr="003B418E">
              <w:rPr>
                <w:rFonts w:ascii="Tahoma" w:hAnsi="Tahoma" w:cs="Tahoma"/>
                <w:sz w:val="22"/>
                <w:szCs w:val="22"/>
              </w:rPr>
              <w:t>All classrooms have interactive white boards or televisions, iPads, laptops and desktop computer</w:t>
            </w:r>
            <w:r w:rsidR="00300965">
              <w:rPr>
                <w:rFonts w:ascii="Tahoma" w:hAnsi="Tahoma" w:cs="Tahoma"/>
                <w:sz w:val="22"/>
                <w:szCs w:val="22"/>
              </w:rPr>
              <w:t>s for individual or small group</w:t>
            </w:r>
            <w:r w:rsidRPr="003B418E">
              <w:rPr>
                <w:rFonts w:ascii="Tahoma" w:hAnsi="Tahoma" w:cs="Tahoma"/>
                <w:sz w:val="22"/>
                <w:szCs w:val="22"/>
              </w:rPr>
              <w:t xml:space="preserve"> use. Specialist facilities include a large Resource Centre that incorporates a computer lab, library and teacher resources; a Performing Arts Hall incorporating music, media, LOTE and art rooms; a Stadium with a basketball court, change rooms, kitchen and science room; two synthetic sports fields and two outdoor basketball courts; an intervention centre, staff and administrative facilities.</w:t>
            </w:r>
          </w:p>
          <w:p w14:paraId="418A478E" w14:textId="77777777" w:rsidR="002C51B6" w:rsidRDefault="002C51B6" w:rsidP="00B85BE6">
            <w:pPr>
              <w:rPr>
                <w:sz w:val="18"/>
                <w:szCs w:val="18"/>
              </w:rPr>
            </w:pPr>
          </w:p>
          <w:p w14:paraId="0E2EEEB6" w14:textId="77777777" w:rsidR="002C51B6" w:rsidRPr="00D604A3" w:rsidRDefault="002C51B6" w:rsidP="00B85BE6">
            <w:pPr>
              <w:rPr>
                <w:b/>
                <w:sz w:val="18"/>
                <w:szCs w:val="18"/>
              </w:rPr>
            </w:pPr>
            <w:r w:rsidRPr="00D604A3">
              <w:rPr>
                <w:b/>
                <w:sz w:val="18"/>
                <w:szCs w:val="18"/>
              </w:rPr>
              <w:t>Challenges</w:t>
            </w:r>
          </w:p>
          <w:p w14:paraId="39886C26" w14:textId="449E8C08" w:rsidR="002C51B6" w:rsidRPr="00BE5D3D" w:rsidRDefault="002C51B6" w:rsidP="00B85BE6">
            <w:pPr>
              <w:rPr>
                <w:rFonts w:ascii="Tahoma" w:hAnsi="Tahoma" w:cs="Tahoma"/>
                <w:sz w:val="22"/>
                <w:szCs w:val="22"/>
              </w:rPr>
            </w:pPr>
            <w:r w:rsidRPr="00BE5D3D">
              <w:rPr>
                <w:rFonts w:ascii="Tahoma" w:hAnsi="Tahoma" w:cs="Tahoma"/>
                <w:sz w:val="22"/>
                <w:szCs w:val="22"/>
              </w:rPr>
              <w:t>Woodlands has long been a high achieving primary school</w:t>
            </w:r>
            <w:r w:rsidR="00582CAA" w:rsidRPr="00BE5D3D">
              <w:rPr>
                <w:rFonts w:ascii="Tahoma" w:hAnsi="Tahoma" w:cs="Tahoma"/>
                <w:sz w:val="22"/>
                <w:szCs w:val="22"/>
              </w:rPr>
              <w:t xml:space="preserve"> consistently producing pleasing student</w:t>
            </w:r>
            <w:r w:rsidR="00E86EB8" w:rsidRPr="00BE5D3D">
              <w:rPr>
                <w:rFonts w:ascii="Tahoma" w:hAnsi="Tahoma" w:cs="Tahoma"/>
                <w:sz w:val="22"/>
                <w:szCs w:val="22"/>
              </w:rPr>
              <w:t xml:space="preserve"> achievement</w:t>
            </w:r>
            <w:r w:rsidR="00582CAA" w:rsidRPr="00BE5D3D">
              <w:rPr>
                <w:rFonts w:ascii="Tahoma" w:hAnsi="Tahoma" w:cs="Tahoma"/>
                <w:sz w:val="22"/>
                <w:szCs w:val="22"/>
              </w:rPr>
              <w:t xml:space="preserve"> data.</w:t>
            </w:r>
            <w:r w:rsidR="00E86EB8" w:rsidRPr="00BE5D3D">
              <w:rPr>
                <w:rFonts w:ascii="Tahoma" w:hAnsi="Tahoma" w:cs="Tahoma"/>
                <w:sz w:val="22"/>
                <w:szCs w:val="22"/>
              </w:rPr>
              <w:t xml:space="preserve"> </w:t>
            </w:r>
            <w:r w:rsidR="0084083B" w:rsidRPr="00BE5D3D">
              <w:rPr>
                <w:rFonts w:ascii="Tahoma" w:hAnsi="Tahoma" w:cs="Tahoma"/>
                <w:sz w:val="22"/>
                <w:szCs w:val="22"/>
              </w:rPr>
              <w:t xml:space="preserve">The challenge for the school moving forward is to improve on these results whilst maintaining an innovative and engaging program for all students. </w:t>
            </w:r>
            <w:r w:rsidR="00583645" w:rsidRPr="00BE5D3D">
              <w:rPr>
                <w:rFonts w:ascii="Tahoma" w:hAnsi="Tahoma" w:cs="Tahoma"/>
                <w:sz w:val="22"/>
                <w:szCs w:val="22"/>
              </w:rPr>
              <w:t>Ensuring consistency of practice amongst such a large team of teachers remains a challenge. Continuing to gro</w:t>
            </w:r>
            <w:r w:rsidR="00300965">
              <w:rPr>
                <w:rFonts w:ascii="Tahoma" w:hAnsi="Tahoma" w:cs="Tahoma"/>
                <w:sz w:val="22"/>
                <w:szCs w:val="22"/>
              </w:rPr>
              <w:t>w our</w:t>
            </w:r>
            <w:r w:rsidR="00583645" w:rsidRPr="00BE5D3D">
              <w:rPr>
                <w:rFonts w:ascii="Tahoma" w:hAnsi="Tahoma" w:cs="Tahoma"/>
                <w:sz w:val="22"/>
                <w:szCs w:val="22"/>
              </w:rPr>
              <w:t xml:space="preserve"> teachers’ Professional Learning Program remains a priority. </w:t>
            </w:r>
            <w:r w:rsidR="0084083B" w:rsidRPr="00BE5D3D">
              <w:rPr>
                <w:rFonts w:ascii="Tahoma" w:hAnsi="Tahoma" w:cs="Tahoma"/>
                <w:sz w:val="22"/>
                <w:szCs w:val="22"/>
              </w:rPr>
              <w:t xml:space="preserve"> </w:t>
            </w:r>
            <w:r w:rsidR="00582CAA" w:rsidRPr="00BE5D3D">
              <w:rPr>
                <w:rFonts w:ascii="Tahoma" w:hAnsi="Tahoma" w:cs="Tahoma"/>
                <w:sz w:val="22"/>
                <w:szCs w:val="22"/>
              </w:rPr>
              <w:t xml:space="preserve"> </w:t>
            </w:r>
            <w:r w:rsidRPr="00BE5D3D">
              <w:rPr>
                <w:rFonts w:ascii="Tahoma" w:hAnsi="Tahoma" w:cs="Tahoma"/>
                <w:sz w:val="22"/>
                <w:szCs w:val="22"/>
              </w:rPr>
              <w:t xml:space="preserve"> </w:t>
            </w:r>
          </w:p>
          <w:p w14:paraId="1C0AD467" w14:textId="77777777" w:rsidR="001617B1" w:rsidRDefault="001617B1" w:rsidP="00B85BE6">
            <w:pPr>
              <w:rPr>
                <w:rFonts w:ascii="Tahoma" w:hAnsi="Tahoma" w:cs="Tahoma"/>
              </w:rPr>
            </w:pPr>
          </w:p>
          <w:p w14:paraId="72221CF7" w14:textId="77777777" w:rsidR="00522E85" w:rsidRDefault="00522E85" w:rsidP="00B85BE6">
            <w:pPr>
              <w:rPr>
                <w:sz w:val="18"/>
                <w:szCs w:val="18"/>
              </w:rPr>
            </w:pPr>
          </w:p>
          <w:p w14:paraId="2DD7A514" w14:textId="27C99D70" w:rsidR="001D25E9" w:rsidRDefault="001D25E9" w:rsidP="00B85BE6">
            <w:pPr>
              <w:rPr>
                <w:i/>
                <w:sz w:val="16"/>
                <w:szCs w:val="16"/>
              </w:rPr>
            </w:pPr>
          </w:p>
          <w:p w14:paraId="7CA997E4" w14:textId="11350D9A" w:rsidR="001D25E9" w:rsidRDefault="001D25E9" w:rsidP="001D25E9">
            <w:pPr>
              <w:rPr>
                <w:sz w:val="16"/>
                <w:szCs w:val="16"/>
              </w:rPr>
            </w:pPr>
          </w:p>
          <w:p w14:paraId="3B578584" w14:textId="27A9F81D" w:rsidR="00B85BE6" w:rsidRPr="001D25E9" w:rsidRDefault="001D25E9" w:rsidP="001D25E9">
            <w:pPr>
              <w:tabs>
                <w:tab w:val="left" w:pos="4320"/>
              </w:tabs>
              <w:rPr>
                <w:sz w:val="16"/>
                <w:szCs w:val="16"/>
              </w:rPr>
            </w:pPr>
            <w:r>
              <w:rPr>
                <w:sz w:val="16"/>
                <w:szCs w:val="16"/>
              </w:rPr>
              <w:tab/>
            </w:r>
          </w:p>
        </w:tc>
        <w:tc>
          <w:tcPr>
            <w:tcW w:w="7229" w:type="dxa"/>
            <w:vMerge w:val="restart"/>
          </w:tcPr>
          <w:p w14:paraId="02697812" w14:textId="27B393D7" w:rsidR="00B85BE6" w:rsidRPr="00665F3B" w:rsidRDefault="00B85BE6" w:rsidP="00B85BE6">
            <w:pPr>
              <w:rPr>
                <w:sz w:val="18"/>
                <w:szCs w:val="18"/>
                <w:highlight w:val="lightGray"/>
              </w:rPr>
            </w:pPr>
            <w:r w:rsidRPr="00665F3B">
              <w:rPr>
                <w:i/>
                <w:sz w:val="16"/>
                <w:szCs w:val="16"/>
                <w:highlight w:val="lightGray"/>
              </w:rPr>
              <w:t xml:space="preserve"> </w:t>
            </w:r>
          </w:p>
          <w:p w14:paraId="35AB3506" w14:textId="77777777" w:rsidR="00B85BE6" w:rsidRDefault="00A94AA1" w:rsidP="00B85BE6">
            <w:pPr>
              <w:rPr>
                <w:sz w:val="16"/>
                <w:szCs w:val="16"/>
              </w:rPr>
            </w:pPr>
            <w:r>
              <w:rPr>
                <w:sz w:val="16"/>
                <w:szCs w:val="16"/>
              </w:rPr>
              <w:t>Intent</w:t>
            </w:r>
          </w:p>
          <w:p w14:paraId="41E7AA13" w14:textId="77777777" w:rsidR="00A94AA1" w:rsidRDefault="00BE5D3D" w:rsidP="007326E2">
            <w:pPr>
              <w:rPr>
                <w:rFonts w:ascii="Tahoma" w:hAnsi="Tahoma" w:cs="Tahoma"/>
                <w:sz w:val="22"/>
                <w:szCs w:val="22"/>
              </w:rPr>
            </w:pPr>
            <w:r>
              <w:rPr>
                <w:rFonts w:ascii="Tahoma" w:hAnsi="Tahoma" w:cs="Tahoma"/>
                <w:sz w:val="22"/>
                <w:szCs w:val="22"/>
              </w:rPr>
              <w:t xml:space="preserve">To </w:t>
            </w:r>
            <w:r w:rsidR="007326E2">
              <w:rPr>
                <w:rFonts w:ascii="Tahoma" w:hAnsi="Tahoma" w:cs="Tahoma"/>
                <w:sz w:val="22"/>
                <w:szCs w:val="22"/>
              </w:rPr>
              <w:t>enhance Woodlands’ reputation as a high performing primary school in all areas and strengthen the relationship between the parent community and the school.</w:t>
            </w:r>
          </w:p>
          <w:p w14:paraId="61B0C7AA" w14:textId="77777777" w:rsidR="007326E2" w:rsidRDefault="007326E2" w:rsidP="007326E2">
            <w:pPr>
              <w:rPr>
                <w:rFonts w:ascii="Tahoma" w:hAnsi="Tahoma" w:cs="Tahoma"/>
                <w:sz w:val="22"/>
                <w:szCs w:val="22"/>
              </w:rPr>
            </w:pPr>
          </w:p>
          <w:p w14:paraId="13ECE3B6" w14:textId="77777777" w:rsidR="007326E2" w:rsidRDefault="00BD3417" w:rsidP="007326E2">
            <w:pPr>
              <w:rPr>
                <w:sz w:val="16"/>
                <w:szCs w:val="16"/>
              </w:rPr>
            </w:pPr>
            <w:r>
              <w:rPr>
                <w:sz w:val="16"/>
                <w:szCs w:val="16"/>
              </w:rPr>
              <w:t>Rationale</w:t>
            </w:r>
          </w:p>
          <w:p w14:paraId="071CCDBE" w14:textId="60E37DAF" w:rsidR="0064275E" w:rsidRDefault="0047248F" w:rsidP="0064275E">
            <w:pPr>
              <w:rPr>
                <w:rFonts w:ascii="Tahoma" w:hAnsi="Tahoma" w:cs="Tahoma"/>
                <w:sz w:val="22"/>
                <w:szCs w:val="22"/>
              </w:rPr>
            </w:pPr>
            <w:r>
              <w:rPr>
                <w:rFonts w:ascii="Tahoma" w:hAnsi="Tahoma" w:cs="Tahoma"/>
                <w:sz w:val="22"/>
                <w:szCs w:val="22"/>
              </w:rPr>
              <w:t xml:space="preserve">Woodlands Primary School views the relationship between home, school and the broader community as an integral part </w:t>
            </w:r>
            <w:r w:rsidR="00D17B81">
              <w:rPr>
                <w:rFonts w:ascii="Tahoma" w:hAnsi="Tahoma" w:cs="Tahoma"/>
                <w:sz w:val="22"/>
                <w:szCs w:val="22"/>
              </w:rPr>
              <w:t>of its success.</w:t>
            </w:r>
            <w:r w:rsidR="0064275E">
              <w:rPr>
                <w:sz w:val="16"/>
                <w:szCs w:val="16"/>
              </w:rPr>
              <w:t xml:space="preserve"> </w:t>
            </w:r>
            <w:r w:rsidR="0064275E" w:rsidRPr="0064275E">
              <w:rPr>
                <w:rFonts w:ascii="Tahoma" w:hAnsi="Tahoma" w:cs="Tahoma"/>
                <w:sz w:val="22"/>
                <w:szCs w:val="22"/>
              </w:rPr>
              <w:t xml:space="preserve">Research suggests that when parents positively engage with the school and in their children’s education, the result is an increase in student achievement and an improvement of students’ attitudes. </w:t>
            </w:r>
            <w:r w:rsidR="0064275E">
              <w:rPr>
                <w:rFonts w:ascii="Tahoma" w:hAnsi="Tahoma" w:cs="Tahoma"/>
                <w:sz w:val="22"/>
                <w:szCs w:val="22"/>
              </w:rPr>
              <w:t>Positive</w:t>
            </w:r>
            <w:r w:rsidR="0064275E" w:rsidRPr="0064275E">
              <w:rPr>
                <w:rFonts w:ascii="Tahoma" w:hAnsi="Tahoma" w:cs="Tahoma"/>
                <w:sz w:val="22"/>
                <w:szCs w:val="22"/>
              </w:rPr>
              <w:t xml:space="preserve"> partnerships between schools, family and the community also provide a strong network of connections that can help protect young people against a range of harms including those associated with drugs, emotional distress and problem behaviours.</w:t>
            </w:r>
          </w:p>
          <w:p w14:paraId="7023D6D5" w14:textId="77777777" w:rsidR="006C1140" w:rsidRDefault="006C1140" w:rsidP="0064275E">
            <w:pPr>
              <w:rPr>
                <w:rFonts w:ascii="Tahoma" w:hAnsi="Tahoma" w:cs="Tahoma"/>
                <w:sz w:val="22"/>
                <w:szCs w:val="22"/>
              </w:rPr>
            </w:pPr>
          </w:p>
          <w:p w14:paraId="4AA3F847" w14:textId="0F788CF2" w:rsidR="004F34C8" w:rsidRPr="004F34C8" w:rsidRDefault="004F34C8" w:rsidP="004F34C8">
            <w:pPr>
              <w:rPr>
                <w:rFonts w:ascii="Tahoma" w:hAnsi="Tahoma" w:cs="Tahoma"/>
                <w:sz w:val="22"/>
                <w:szCs w:val="22"/>
              </w:rPr>
            </w:pPr>
            <w:r w:rsidRPr="004F34C8">
              <w:rPr>
                <w:rFonts w:ascii="Tahoma" w:hAnsi="Tahoma" w:cs="Tahoma"/>
                <w:sz w:val="22"/>
                <w:szCs w:val="22"/>
              </w:rPr>
              <w:t>Effective teaching is the single biggest determinant of student improvement in the school. Teachers not only have a direct impact on student achievement but also student engagement and motivation for learning. What teachers do in the classroom and how they interact with students is vital.</w:t>
            </w:r>
          </w:p>
          <w:p w14:paraId="29F59FEB" w14:textId="77777777" w:rsidR="006C1140" w:rsidRDefault="006C1140" w:rsidP="0064275E">
            <w:pPr>
              <w:rPr>
                <w:sz w:val="16"/>
                <w:szCs w:val="16"/>
              </w:rPr>
            </w:pPr>
          </w:p>
          <w:p w14:paraId="7A590F26" w14:textId="37F0334D" w:rsidR="004F34C8" w:rsidRDefault="004F34C8" w:rsidP="0064275E">
            <w:pPr>
              <w:rPr>
                <w:sz w:val="16"/>
                <w:szCs w:val="16"/>
              </w:rPr>
            </w:pPr>
            <w:r>
              <w:rPr>
                <w:sz w:val="16"/>
                <w:szCs w:val="16"/>
              </w:rPr>
              <w:t>Focus</w:t>
            </w:r>
          </w:p>
          <w:p w14:paraId="762BC842" w14:textId="77777777" w:rsidR="00CA3BDD" w:rsidRPr="00D93D3E" w:rsidRDefault="00CA3BDD" w:rsidP="00CA3BDD">
            <w:pPr>
              <w:rPr>
                <w:rFonts w:ascii="Tahoma" w:hAnsi="Tahoma" w:cs="Tahoma"/>
                <w:b/>
                <w:sz w:val="22"/>
                <w:szCs w:val="22"/>
              </w:rPr>
            </w:pPr>
            <w:r w:rsidRPr="00D93D3E">
              <w:rPr>
                <w:rFonts w:ascii="Tahoma" w:hAnsi="Tahoma" w:cs="Tahoma"/>
                <w:b/>
                <w:sz w:val="22"/>
                <w:szCs w:val="22"/>
              </w:rPr>
              <w:t>Excellence in teaching and learning</w:t>
            </w:r>
          </w:p>
          <w:p w14:paraId="08AE9626" w14:textId="47A99377" w:rsid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Building practice excellence</w:t>
            </w:r>
          </w:p>
          <w:p w14:paraId="2CC2E12F" w14:textId="77777777" w:rsidR="00CA3BDD" w:rsidRP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Evidence based high impact strategies</w:t>
            </w:r>
          </w:p>
          <w:p w14:paraId="14ECD65C" w14:textId="77777777" w:rsidR="004F34C8" w:rsidRPr="0064275E" w:rsidRDefault="004F34C8" w:rsidP="0064275E">
            <w:pPr>
              <w:rPr>
                <w:sz w:val="16"/>
                <w:szCs w:val="16"/>
              </w:rPr>
            </w:pPr>
          </w:p>
          <w:p w14:paraId="35299310" w14:textId="77777777" w:rsidR="00CA3BDD" w:rsidRPr="00B414CC" w:rsidRDefault="00CA3BDD" w:rsidP="00CA3BDD">
            <w:pPr>
              <w:rPr>
                <w:rFonts w:ascii="Tahoma" w:hAnsi="Tahoma" w:cs="Tahoma"/>
                <w:b/>
                <w:sz w:val="22"/>
                <w:szCs w:val="22"/>
              </w:rPr>
            </w:pPr>
            <w:r w:rsidRPr="00B414CC">
              <w:rPr>
                <w:rFonts w:ascii="Tahoma" w:hAnsi="Tahoma" w:cs="Tahoma"/>
                <w:b/>
                <w:sz w:val="22"/>
                <w:szCs w:val="22"/>
              </w:rPr>
              <w:t>Positive climate for learning</w:t>
            </w:r>
          </w:p>
          <w:p w14:paraId="16FB9E90" w14:textId="2859B230" w:rsid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Empowering students and building school pride</w:t>
            </w:r>
          </w:p>
          <w:p w14:paraId="4DFEB44E" w14:textId="77777777" w:rsid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Setting expectations and promoting inclusion</w:t>
            </w:r>
          </w:p>
          <w:p w14:paraId="3F5804CE" w14:textId="77777777" w:rsidR="00CA3BDD" w:rsidRP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Health and wellbeing</w:t>
            </w:r>
          </w:p>
          <w:p w14:paraId="281A350B" w14:textId="77777777" w:rsidR="0064275E" w:rsidRDefault="0064275E" w:rsidP="0064275E">
            <w:pPr>
              <w:tabs>
                <w:tab w:val="left" w:pos="1140"/>
              </w:tabs>
              <w:rPr>
                <w:sz w:val="16"/>
                <w:szCs w:val="16"/>
              </w:rPr>
            </w:pPr>
          </w:p>
          <w:p w14:paraId="1071BD77" w14:textId="77777777" w:rsidR="00CA3BDD" w:rsidRPr="00300827" w:rsidRDefault="00CA3BDD" w:rsidP="00CA3BDD">
            <w:pPr>
              <w:rPr>
                <w:rFonts w:ascii="Tahoma" w:hAnsi="Tahoma" w:cs="Tahoma"/>
                <w:b/>
                <w:sz w:val="22"/>
                <w:szCs w:val="22"/>
              </w:rPr>
            </w:pPr>
            <w:r w:rsidRPr="00CA3BDD">
              <w:rPr>
                <w:rFonts w:ascii="Tahoma" w:hAnsi="Tahoma" w:cs="Tahoma"/>
                <w:b/>
                <w:sz w:val="22"/>
                <w:szCs w:val="22"/>
              </w:rPr>
              <w:t>Building Communities</w:t>
            </w:r>
          </w:p>
          <w:p w14:paraId="767E493B" w14:textId="29927734" w:rsidR="00CA3BDD" w:rsidRPr="00CA3BDD" w:rsidRDefault="00CA3BDD" w:rsidP="00CA3BDD">
            <w:pPr>
              <w:pStyle w:val="ListParagraph"/>
              <w:numPr>
                <w:ilvl w:val="0"/>
                <w:numId w:val="12"/>
              </w:numPr>
              <w:rPr>
                <w:rFonts w:ascii="Tahoma" w:hAnsi="Tahoma" w:cs="Tahoma"/>
                <w:sz w:val="22"/>
                <w:szCs w:val="22"/>
              </w:rPr>
            </w:pPr>
            <w:r w:rsidRPr="00CA3BDD">
              <w:rPr>
                <w:rFonts w:ascii="Tahoma" w:hAnsi="Tahoma" w:cs="Tahoma"/>
                <w:sz w:val="22"/>
                <w:szCs w:val="22"/>
              </w:rPr>
              <w:t>Parents and carers as partners</w:t>
            </w:r>
          </w:p>
          <w:p w14:paraId="6AC7CFCE" w14:textId="0E7BF62B" w:rsidR="00CA3BDD" w:rsidRPr="0064275E" w:rsidRDefault="00CA3BDD" w:rsidP="0064275E">
            <w:pPr>
              <w:tabs>
                <w:tab w:val="left" w:pos="1140"/>
              </w:tabs>
              <w:rPr>
                <w:sz w:val="16"/>
                <w:szCs w:val="16"/>
              </w:rPr>
            </w:pPr>
          </w:p>
        </w:tc>
      </w:tr>
      <w:tr w:rsidR="00B85BE6" w14:paraId="1C2E7DB7" w14:textId="77777777" w:rsidTr="00367C8D">
        <w:trPr>
          <w:trHeight w:val="220"/>
        </w:trPr>
        <w:tc>
          <w:tcPr>
            <w:tcW w:w="3686" w:type="dxa"/>
            <w:vMerge/>
            <w:shd w:val="clear" w:color="auto" w:fill="C2D69B" w:themeFill="accent3" w:themeFillTint="99"/>
          </w:tcPr>
          <w:p w14:paraId="2E752559" w14:textId="5CE8428A" w:rsidR="00B85BE6" w:rsidRDefault="00B85BE6" w:rsidP="00B85BE6">
            <w:pPr>
              <w:rPr>
                <w:b/>
                <w:sz w:val="18"/>
                <w:szCs w:val="18"/>
              </w:rPr>
            </w:pPr>
          </w:p>
        </w:tc>
        <w:tc>
          <w:tcPr>
            <w:tcW w:w="4678" w:type="dxa"/>
            <w:vMerge/>
            <w:shd w:val="clear" w:color="auto" w:fill="C2D69B" w:themeFill="accent3" w:themeFillTint="99"/>
          </w:tcPr>
          <w:p w14:paraId="6B13C1C2" w14:textId="2D302163" w:rsidR="00B85BE6" w:rsidRDefault="00B85BE6" w:rsidP="00B85BE6">
            <w:pPr>
              <w:rPr>
                <w:b/>
                <w:sz w:val="18"/>
                <w:szCs w:val="18"/>
              </w:rPr>
            </w:pPr>
          </w:p>
        </w:tc>
        <w:tc>
          <w:tcPr>
            <w:tcW w:w="6946" w:type="dxa"/>
            <w:vMerge/>
            <w:shd w:val="clear" w:color="auto" w:fill="C2D69B" w:themeFill="accent3" w:themeFillTint="99"/>
          </w:tcPr>
          <w:p w14:paraId="14E9743B" w14:textId="3EE5F929" w:rsidR="00B85BE6" w:rsidRDefault="00B85BE6" w:rsidP="00B85BE6">
            <w:pPr>
              <w:rPr>
                <w:b/>
                <w:sz w:val="18"/>
                <w:szCs w:val="18"/>
              </w:rPr>
            </w:pPr>
          </w:p>
        </w:tc>
        <w:tc>
          <w:tcPr>
            <w:tcW w:w="7229" w:type="dxa"/>
            <w:vMerge/>
            <w:shd w:val="clear" w:color="auto" w:fill="C2D69B" w:themeFill="accent3" w:themeFillTint="99"/>
          </w:tcPr>
          <w:p w14:paraId="25AF8890" w14:textId="286DBC9C" w:rsidR="00B85BE6" w:rsidRDefault="00B85BE6" w:rsidP="00B85BE6">
            <w:pPr>
              <w:rPr>
                <w:b/>
                <w:sz w:val="18"/>
                <w:szCs w:val="18"/>
              </w:rPr>
            </w:pPr>
          </w:p>
        </w:tc>
      </w:tr>
      <w:tr w:rsidR="00B85BE6" w14:paraId="599C0C12" w14:textId="77777777" w:rsidTr="003C4D51">
        <w:trPr>
          <w:trHeight w:val="3176"/>
        </w:trPr>
        <w:tc>
          <w:tcPr>
            <w:tcW w:w="3686" w:type="dxa"/>
            <w:vMerge/>
          </w:tcPr>
          <w:p w14:paraId="3E998D3A" w14:textId="77777777" w:rsidR="00B85BE6" w:rsidRDefault="00B85BE6" w:rsidP="00B85BE6">
            <w:pPr>
              <w:rPr>
                <w:sz w:val="18"/>
                <w:szCs w:val="18"/>
                <w:highlight w:val="lightGray"/>
              </w:rPr>
            </w:pPr>
          </w:p>
        </w:tc>
        <w:tc>
          <w:tcPr>
            <w:tcW w:w="4678" w:type="dxa"/>
            <w:vMerge/>
          </w:tcPr>
          <w:p w14:paraId="67415038" w14:textId="3A85C9AE" w:rsidR="00B85BE6" w:rsidRDefault="00B85BE6" w:rsidP="00B85BE6">
            <w:pPr>
              <w:rPr>
                <w:i/>
                <w:sz w:val="16"/>
                <w:szCs w:val="16"/>
              </w:rPr>
            </w:pPr>
          </w:p>
        </w:tc>
        <w:tc>
          <w:tcPr>
            <w:tcW w:w="6946" w:type="dxa"/>
            <w:vMerge/>
          </w:tcPr>
          <w:p w14:paraId="30AC8E9D" w14:textId="0A2B98E0" w:rsidR="00B85BE6" w:rsidRDefault="00B85BE6" w:rsidP="00B85BE6">
            <w:pPr>
              <w:rPr>
                <w:i/>
                <w:sz w:val="16"/>
                <w:szCs w:val="16"/>
              </w:rPr>
            </w:pPr>
          </w:p>
        </w:tc>
        <w:tc>
          <w:tcPr>
            <w:tcW w:w="7229" w:type="dxa"/>
            <w:vMerge/>
          </w:tcPr>
          <w:p w14:paraId="2221E176" w14:textId="0D0FC2B0" w:rsidR="00B85BE6" w:rsidRDefault="00B85BE6" w:rsidP="00B85BE6">
            <w:pPr>
              <w:rPr>
                <w:i/>
                <w:sz w:val="16"/>
                <w:szCs w:val="16"/>
              </w:rPr>
            </w:pPr>
          </w:p>
        </w:tc>
      </w:tr>
    </w:tbl>
    <w:p w14:paraId="5287F4E4" w14:textId="53265501" w:rsidR="00E23FC3" w:rsidRDefault="00E23FC3" w:rsidP="00E23FC3">
      <w:pPr>
        <w:tabs>
          <w:tab w:val="left" w:pos="3000"/>
        </w:tabs>
      </w:pPr>
    </w:p>
    <w:p w14:paraId="4019AA83" w14:textId="77777777" w:rsidR="00511744" w:rsidRDefault="00511744" w:rsidP="00E23FC3">
      <w:pPr>
        <w:tabs>
          <w:tab w:val="left" w:pos="3000"/>
        </w:tabs>
      </w:pPr>
    </w:p>
    <w:p w14:paraId="4F04BBA2" w14:textId="77777777" w:rsidR="006C1140" w:rsidRDefault="006C1140" w:rsidP="00E23FC3">
      <w:pPr>
        <w:tabs>
          <w:tab w:val="left" w:pos="3000"/>
        </w:tabs>
      </w:pPr>
    </w:p>
    <w:p w14:paraId="33AF34AA" w14:textId="77777777" w:rsidR="00511744" w:rsidRDefault="00511744" w:rsidP="00E23FC3">
      <w:pPr>
        <w:tabs>
          <w:tab w:val="left" w:pos="3000"/>
        </w:tabs>
      </w:pPr>
    </w:p>
    <w:p w14:paraId="59062D6C" w14:textId="77777777" w:rsidR="009E06C8" w:rsidRDefault="009E06C8" w:rsidP="00E23FC3">
      <w:pPr>
        <w:tabs>
          <w:tab w:val="left" w:pos="3000"/>
        </w:tabs>
      </w:pPr>
    </w:p>
    <w:p w14:paraId="5D097734" w14:textId="77777777" w:rsidR="009E06C8" w:rsidRDefault="009E06C8" w:rsidP="00E23FC3">
      <w:pPr>
        <w:tabs>
          <w:tab w:val="left" w:pos="3000"/>
        </w:tabs>
      </w:pPr>
    </w:p>
    <w:p w14:paraId="638425C3" w14:textId="77777777" w:rsidR="00511744" w:rsidRDefault="00511744" w:rsidP="00E23FC3">
      <w:pPr>
        <w:tabs>
          <w:tab w:val="left" w:pos="3000"/>
        </w:tabs>
      </w:pPr>
    </w:p>
    <w:p w14:paraId="5FA99908" w14:textId="77777777" w:rsidR="00511744" w:rsidRDefault="00511744" w:rsidP="00E23FC3">
      <w:pPr>
        <w:tabs>
          <w:tab w:val="left" w:pos="3000"/>
        </w:tabs>
      </w:pPr>
    </w:p>
    <w:tbl>
      <w:tblPr>
        <w:tblStyle w:val="TableGrid"/>
        <w:tblW w:w="22587" w:type="dxa"/>
        <w:tblInd w:w="-743" w:type="dxa"/>
        <w:tblLook w:val="04A0" w:firstRow="1" w:lastRow="0" w:firstColumn="1" w:lastColumn="0" w:noHBand="0" w:noVBand="1"/>
      </w:tblPr>
      <w:tblGrid>
        <w:gridCol w:w="6663"/>
        <w:gridCol w:w="2694"/>
        <w:gridCol w:w="6615"/>
        <w:gridCol w:w="6615"/>
      </w:tblGrid>
      <w:tr w:rsidR="006569E2" w14:paraId="4085FA85" w14:textId="51F8299A" w:rsidTr="00D93D3E">
        <w:trPr>
          <w:trHeight w:val="570"/>
        </w:trPr>
        <w:tc>
          <w:tcPr>
            <w:tcW w:w="6663" w:type="dxa"/>
            <w:shd w:val="clear" w:color="auto" w:fill="auto"/>
          </w:tcPr>
          <w:p w14:paraId="0C8743AF" w14:textId="746E84A4" w:rsidR="006569E2" w:rsidRDefault="006569E2" w:rsidP="006569E2">
            <w:pPr>
              <w:spacing w:before="120" w:after="120"/>
              <w:rPr>
                <w:b/>
                <w:sz w:val="18"/>
                <w:szCs w:val="18"/>
              </w:rPr>
            </w:pPr>
            <w:r>
              <w:rPr>
                <w:b/>
                <w:sz w:val="18"/>
                <w:szCs w:val="18"/>
              </w:rPr>
              <w:lastRenderedPageBreak/>
              <w:t xml:space="preserve">Four-year goals </w:t>
            </w:r>
            <w:r w:rsidR="00EB7105">
              <w:rPr>
                <w:b/>
                <w:sz w:val="18"/>
                <w:szCs w:val="18"/>
              </w:rPr>
              <w:br/>
            </w:r>
            <w:r w:rsidR="00EB7105" w:rsidRPr="00EB7105">
              <w:rPr>
                <w:b/>
                <w:sz w:val="16"/>
                <w:szCs w:val="16"/>
              </w:rPr>
              <w:t>(</w:t>
            </w:r>
            <w:r w:rsidR="007274A1" w:rsidRPr="00EB7105">
              <w:rPr>
                <w:b/>
                <w:sz w:val="16"/>
                <w:szCs w:val="16"/>
              </w:rPr>
              <w:t>for improving student achievement</w:t>
            </w:r>
            <w:r w:rsidR="00EB7105" w:rsidRPr="00EB7105">
              <w:rPr>
                <w:b/>
                <w:sz w:val="16"/>
                <w:szCs w:val="16"/>
              </w:rPr>
              <w:t>, engagement and wellbeing)</w:t>
            </w:r>
          </w:p>
        </w:tc>
        <w:tc>
          <w:tcPr>
            <w:tcW w:w="2694" w:type="dxa"/>
            <w:shd w:val="clear" w:color="auto" w:fill="auto"/>
          </w:tcPr>
          <w:p w14:paraId="44CAAD50" w14:textId="485D5986" w:rsidR="006569E2" w:rsidRDefault="00055235" w:rsidP="00055235">
            <w:pPr>
              <w:spacing w:before="120"/>
              <w:rPr>
                <w:b/>
                <w:sz w:val="18"/>
                <w:szCs w:val="18"/>
              </w:rPr>
            </w:pPr>
            <w:r>
              <w:rPr>
                <w:b/>
                <w:sz w:val="18"/>
                <w:szCs w:val="18"/>
              </w:rPr>
              <w:t>I</w:t>
            </w:r>
            <w:r w:rsidR="006569E2">
              <w:rPr>
                <w:b/>
                <w:sz w:val="18"/>
                <w:szCs w:val="18"/>
              </w:rPr>
              <w:t xml:space="preserve">mprovement </w:t>
            </w:r>
            <w:r>
              <w:rPr>
                <w:b/>
                <w:sz w:val="18"/>
                <w:szCs w:val="18"/>
              </w:rPr>
              <w:t>P</w:t>
            </w:r>
            <w:r w:rsidR="006569E2">
              <w:rPr>
                <w:b/>
                <w:sz w:val="18"/>
                <w:szCs w:val="18"/>
              </w:rPr>
              <w:t xml:space="preserve">riorities, </w:t>
            </w:r>
            <w:r>
              <w:rPr>
                <w:b/>
                <w:sz w:val="18"/>
                <w:szCs w:val="18"/>
              </w:rPr>
              <w:t>I</w:t>
            </w:r>
            <w:r w:rsidR="006569E2">
              <w:rPr>
                <w:b/>
                <w:sz w:val="18"/>
                <w:szCs w:val="18"/>
              </w:rPr>
              <w:t xml:space="preserve">nitiatives and/or </w:t>
            </w:r>
            <w:r>
              <w:rPr>
                <w:b/>
                <w:sz w:val="18"/>
                <w:szCs w:val="18"/>
              </w:rPr>
              <w:t>D</w:t>
            </w:r>
            <w:r w:rsidR="006569E2">
              <w:rPr>
                <w:b/>
                <w:sz w:val="18"/>
                <w:szCs w:val="18"/>
              </w:rPr>
              <w:t>imensions</w:t>
            </w:r>
          </w:p>
        </w:tc>
        <w:tc>
          <w:tcPr>
            <w:tcW w:w="6615" w:type="dxa"/>
            <w:shd w:val="clear" w:color="auto" w:fill="auto"/>
          </w:tcPr>
          <w:p w14:paraId="78D5E382" w14:textId="7805D260" w:rsidR="006569E2" w:rsidRDefault="006569E2" w:rsidP="006569E2">
            <w:pPr>
              <w:spacing w:before="120"/>
              <w:rPr>
                <w:b/>
                <w:sz w:val="18"/>
                <w:szCs w:val="18"/>
              </w:rPr>
            </w:pPr>
            <w:r w:rsidRPr="00CC615B">
              <w:rPr>
                <w:b/>
                <w:sz w:val="18"/>
                <w:szCs w:val="18"/>
              </w:rPr>
              <w:t>Key improvement strategies</w:t>
            </w:r>
            <w:r>
              <w:rPr>
                <w:b/>
                <w:sz w:val="18"/>
                <w:szCs w:val="18"/>
              </w:rPr>
              <w:t xml:space="preserve"> </w:t>
            </w:r>
          </w:p>
        </w:tc>
        <w:tc>
          <w:tcPr>
            <w:tcW w:w="6615" w:type="dxa"/>
            <w:shd w:val="clear" w:color="auto" w:fill="auto"/>
          </w:tcPr>
          <w:p w14:paraId="3860DDA6" w14:textId="08FA8C78" w:rsidR="00EB7105" w:rsidRPr="00CC615B" w:rsidRDefault="006569E2" w:rsidP="006569E2">
            <w:pPr>
              <w:spacing w:before="120"/>
              <w:rPr>
                <w:b/>
                <w:sz w:val="18"/>
                <w:szCs w:val="18"/>
              </w:rPr>
            </w:pPr>
            <w:r>
              <w:rPr>
                <w:b/>
                <w:sz w:val="18"/>
                <w:szCs w:val="18"/>
              </w:rPr>
              <w:t xml:space="preserve">Targets </w:t>
            </w:r>
            <w:r w:rsidR="00EB7105">
              <w:rPr>
                <w:b/>
                <w:sz w:val="18"/>
                <w:szCs w:val="18"/>
              </w:rPr>
              <w:br/>
            </w:r>
            <w:r w:rsidR="00EB7105" w:rsidRPr="00EB7105">
              <w:rPr>
                <w:b/>
                <w:sz w:val="16"/>
                <w:szCs w:val="16"/>
              </w:rPr>
              <w:t>(for improving student achievement, engagement and wellbeing)</w:t>
            </w:r>
          </w:p>
        </w:tc>
      </w:tr>
      <w:tr w:rsidR="006569E2" w:rsidRPr="00437584" w14:paraId="572CE555" w14:textId="772407F0" w:rsidTr="00D93D3E">
        <w:trPr>
          <w:trHeight w:val="720"/>
        </w:trPr>
        <w:tc>
          <w:tcPr>
            <w:tcW w:w="6663" w:type="dxa"/>
            <w:shd w:val="clear" w:color="auto" w:fill="auto"/>
          </w:tcPr>
          <w:p w14:paraId="384C4758" w14:textId="77777777" w:rsidR="00F4333C" w:rsidRPr="00437584" w:rsidRDefault="00F4333C" w:rsidP="00FA5EA6">
            <w:pPr>
              <w:rPr>
                <w:rFonts w:ascii="Tahoma" w:hAnsi="Tahoma" w:cs="Tahoma"/>
                <w:sz w:val="22"/>
                <w:szCs w:val="22"/>
              </w:rPr>
            </w:pPr>
          </w:p>
          <w:p w14:paraId="2F6D8DD4" w14:textId="0515D08B" w:rsidR="006569E2" w:rsidRPr="00D04273" w:rsidRDefault="00FA5EA6" w:rsidP="00EE5AEE">
            <w:pPr>
              <w:rPr>
                <w:rFonts w:ascii="Tahoma" w:hAnsi="Tahoma" w:cs="Tahoma"/>
                <w:sz w:val="22"/>
                <w:szCs w:val="22"/>
              </w:rPr>
            </w:pPr>
            <w:r w:rsidRPr="00D04273">
              <w:rPr>
                <w:rFonts w:ascii="Tahoma" w:hAnsi="Tahoma" w:cs="Tahoma"/>
                <w:sz w:val="22"/>
                <w:szCs w:val="22"/>
              </w:rPr>
              <w:t xml:space="preserve">To </w:t>
            </w:r>
            <w:r w:rsidR="00EE5AEE" w:rsidRPr="00D04273">
              <w:rPr>
                <w:rFonts w:ascii="Tahoma" w:hAnsi="Tahoma" w:cs="Tahoma"/>
                <w:sz w:val="22"/>
                <w:szCs w:val="22"/>
              </w:rPr>
              <w:t>increase</w:t>
            </w:r>
            <w:r w:rsidRPr="00D04273">
              <w:rPr>
                <w:rFonts w:ascii="Tahoma" w:hAnsi="Tahoma" w:cs="Tahoma"/>
                <w:sz w:val="22"/>
                <w:szCs w:val="22"/>
              </w:rPr>
              <w:t xml:space="preserve"> student achievement</w:t>
            </w:r>
            <w:r w:rsidR="001574A1" w:rsidRPr="00D04273">
              <w:rPr>
                <w:rFonts w:ascii="Tahoma" w:hAnsi="Tahoma" w:cs="Tahoma"/>
                <w:sz w:val="22"/>
                <w:szCs w:val="22"/>
              </w:rPr>
              <w:t xml:space="preserve"> in the areas of English and Mathematics </w:t>
            </w:r>
            <w:r w:rsidRPr="00D04273">
              <w:rPr>
                <w:rFonts w:ascii="Tahoma" w:hAnsi="Tahoma" w:cs="Tahoma"/>
                <w:sz w:val="22"/>
                <w:szCs w:val="22"/>
              </w:rPr>
              <w:t xml:space="preserve">through improved teaching and learning, </w:t>
            </w:r>
            <w:r w:rsidR="001574A1" w:rsidRPr="00D04273">
              <w:rPr>
                <w:rFonts w:ascii="Tahoma" w:hAnsi="Tahoma" w:cs="Tahoma"/>
                <w:sz w:val="22"/>
                <w:szCs w:val="22"/>
              </w:rPr>
              <w:t>with a particular focus on high achieving students</w:t>
            </w:r>
            <w:r w:rsidRPr="00D04273">
              <w:rPr>
                <w:rFonts w:ascii="Tahoma" w:hAnsi="Tahoma" w:cs="Tahoma"/>
                <w:sz w:val="22"/>
                <w:szCs w:val="22"/>
              </w:rPr>
              <w:t>.</w:t>
            </w:r>
          </w:p>
        </w:tc>
        <w:tc>
          <w:tcPr>
            <w:tcW w:w="2694" w:type="dxa"/>
            <w:shd w:val="clear" w:color="auto" w:fill="auto"/>
          </w:tcPr>
          <w:p w14:paraId="6159C093" w14:textId="77777777" w:rsidR="00F4333C" w:rsidRPr="00D93D3E" w:rsidRDefault="00F4333C" w:rsidP="0032534F">
            <w:pPr>
              <w:rPr>
                <w:rFonts w:ascii="Tahoma" w:hAnsi="Tahoma" w:cs="Tahoma"/>
                <w:sz w:val="22"/>
                <w:szCs w:val="22"/>
              </w:rPr>
            </w:pPr>
          </w:p>
          <w:p w14:paraId="0953278B" w14:textId="77777777" w:rsidR="006569E2" w:rsidRPr="00D93D3E" w:rsidRDefault="006569E2" w:rsidP="0032534F">
            <w:pPr>
              <w:rPr>
                <w:rFonts w:ascii="Tahoma" w:hAnsi="Tahoma" w:cs="Tahoma"/>
                <w:b/>
                <w:sz w:val="22"/>
                <w:szCs w:val="22"/>
              </w:rPr>
            </w:pPr>
            <w:r w:rsidRPr="00D93D3E">
              <w:rPr>
                <w:rFonts w:ascii="Tahoma" w:hAnsi="Tahoma" w:cs="Tahoma"/>
                <w:b/>
                <w:sz w:val="22"/>
                <w:szCs w:val="22"/>
              </w:rPr>
              <w:t>Excellence in teaching and learning</w:t>
            </w:r>
          </w:p>
          <w:p w14:paraId="772408F5" w14:textId="77777777" w:rsidR="006569E2" w:rsidRPr="00D93D3E" w:rsidRDefault="006569E2" w:rsidP="0032534F">
            <w:pPr>
              <w:rPr>
                <w:rFonts w:ascii="Tahoma" w:hAnsi="Tahoma" w:cs="Tahoma"/>
                <w:sz w:val="22"/>
                <w:szCs w:val="22"/>
              </w:rPr>
            </w:pPr>
            <w:r w:rsidRPr="00D93D3E">
              <w:rPr>
                <w:rFonts w:ascii="Tahoma" w:hAnsi="Tahoma" w:cs="Tahoma"/>
                <w:sz w:val="22"/>
                <w:szCs w:val="22"/>
              </w:rPr>
              <w:t>Building practice excellence</w:t>
            </w:r>
          </w:p>
          <w:p w14:paraId="3C788C06" w14:textId="0B1574E0" w:rsidR="001A7648" w:rsidRPr="00D93D3E" w:rsidRDefault="001A7648" w:rsidP="0032534F">
            <w:pPr>
              <w:rPr>
                <w:rFonts w:ascii="Tahoma" w:hAnsi="Tahoma" w:cs="Tahoma"/>
                <w:sz w:val="22"/>
                <w:szCs w:val="22"/>
              </w:rPr>
            </w:pPr>
            <w:r w:rsidRPr="00D93D3E">
              <w:rPr>
                <w:rFonts w:ascii="Tahoma" w:hAnsi="Tahoma" w:cs="Tahoma"/>
                <w:sz w:val="22"/>
                <w:szCs w:val="22"/>
              </w:rPr>
              <w:t>Evidence based high impact strategies</w:t>
            </w:r>
          </w:p>
          <w:p w14:paraId="5620A8A1" w14:textId="6C078271" w:rsidR="001A7648" w:rsidRPr="00D93D3E" w:rsidRDefault="001A7648" w:rsidP="0032534F">
            <w:pPr>
              <w:rPr>
                <w:rFonts w:ascii="Tahoma" w:hAnsi="Tahoma" w:cs="Tahoma"/>
                <w:sz w:val="22"/>
                <w:szCs w:val="22"/>
              </w:rPr>
            </w:pPr>
          </w:p>
        </w:tc>
        <w:tc>
          <w:tcPr>
            <w:tcW w:w="6615" w:type="dxa"/>
            <w:shd w:val="clear" w:color="auto" w:fill="auto"/>
          </w:tcPr>
          <w:p w14:paraId="77A42671" w14:textId="77777777" w:rsidR="00D93D3E" w:rsidRDefault="00D93D3E" w:rsidP="00F00D47">
            <w:pPr>
              <w:pStyle w:val="Table-Entry"/>
              <w:ind w:left="467"/>
              <w:rPr>
                <w:b/>
              </w:rPr>
            </w:pPr>
          </w:p>
          <w:p w14:paraId="44DE8D27" w14:textId="7292336B" w:rsidR="00D93D3E" w:rsidRDefault="00D93D3E" w:rsidP="00F00D47">
            <w:pPr>
              <w:pStyle w:val="Table-Entry"/>
              <w:numPr>
                <w:ilvl w:val="0"/>
                <w:numId w:val="9"/>
              </w:numPr>
              <w:ind w:left="467"/>
              <w:rPr>
                <w:rFonts w:ascii="Tahoma" w:eastAsiaTheme="minorHAnsi" w:hAnsi="Tahoma" w:cs="Tahoma"/>
                <w:color w:val="auto"/>
                <w:sz w:val="22"/>
                <w:szCs w:val="22"/>
                <w:lang w:val="en-GB" w:eastAsia="en-GB"/>
              </w:rPr>
            </w:pPr>
            <w:r>
              <w:rPr>
                <w:rFonts w:ascii="Tahoma" w:eastAsiaTheme="minorHAnsi" w:hAnsi="Tahoma" w:cs="Tahoma"/>
                <w:color w:val="auto"/>
                <w:sz w:val="22"/>
                <w:szCs w:val="22"/>
                <w:lang w:val="en-GB" w:eastAsia="en-GB"/>
              </w:rPr>
              <w:t>Establish a Professional Learning steering committee to evaluate and monitor the Professional Learning Program and make changes where required.</w:t>
            </w:r>
          </w:p>
          <w:p w14:paraId="288F944D" w14:textId="77777777" w:rsidR="0002686C" w:rsidRDefault="0002686C" w:rsidP="00F00D47">
            <w:pPr>
              <w:pStyle w:val="Table-Entry"/>
              <w:ind w:left="467"/>
              <w:rPr>
                <w:rFonts w:ascii="Tahoma" w:eastAsiaTheme="minorHAnsi" w:hAnsi="Tahoma" w:cs="Tahoma"/>
                <w:color w:val="auto"/>
                <w:sz w:val="22"/>
                <w:szCs w:val="22"/>
                <w:lang w:val="en-GB" w:eastAsia="en-GB"/>
              </w:rPr>
            </w:pPr>
          </w:p>
          <w:p w14:paraId="6DCB85A8" w14:textId="50F83410" w:rsidR="00D93D3E" w:rsidRDefault="00D93D3E" w:rsidP="00F00D47">
            <w:pPr>
              <w:pStyle w:val="Table-Entry"/>
              <w:numPr>
                <w:ilvl w:val="0"/>
                <w:numId w:val="9"/>
              </w:numPr>
              <w:ind w:left="467"/>
              <w:rPr>
                <w:rFonts w:ascii="Tahoma" w:eastAsiaTheme="minorHAnsi" w:hAnsi="Tahoma" w:cs="Tahoma"/>
                <w:color w:val="auto"/>
                <w:sz w:val="22"/>
                <w:szCs w:val="22"/>
                <w:lang w:val="en-GB" w:eastAsia="en-GB"/>
              </w:rPr>
            </w:pPr>
            <w:r>
              <w:rPr>
                <w:rFonts w:ascii="Tahoma" w:eastAsiaTheme="minorHAnsi" w:hAnsi="Tahoma" w:cs="Tahoma"/>
                <w:color w:val="auto"/>
                <w:sz w:val="22"/>
                <w:szCs w:val="22"/>
                <w:lang w:val="en-GB" w:eastAsia="en-GB"/>
              </w:rPr>
              <w:t>Provide all staff with regular professional development</w:t>
            </w:r>
            <w:r w:rsidR="00CE0337">
              <w:rPr>
                <w:rFonts w:ascii="Tahoma" w:eastAsiaTheme="minorHAnsi" w:hAnsi="Tahoma" w:cs="Tahoma"/>
                <w:color w:val="auto"/>
                <w:sz w:val="22"/>
                <w:szCs w:val="22"/>
                <w:lang w:val="en-GB" w:eastAsia="en-GB"/>
              </w:rPr>
              <w:t xml:space="preserve"> in the areas of English, Mathematics and challenging learning.</w:t>
            </w:r>
          </w:p>
          <w:p w14:paraId="27391FCC" w14:textId="77777777" w:rsidR="0002686C" w:rsidRDefault="0002686C" w:rsidP="00F00D47">
            <w:pPr>
              <w:pStyle w:val="Table-Entry"/>
              <w:ind w:left="467"/>
              <w:rPr>
                <w:rFonts w:ascii="Tahoma" w:eastAsiaTheme="minorHAnsi" w:hAnsi="Tahoma" w:cs="Tahoma"/>
                <w:color w:val="auto"/>
                <w:sz w:val="22"/>
                <w:szCs w:val="22"/>
                <w:lang w:val="en-GB" w:eastAsia="en-GB"/>
              </w:rPr>
            </w:pPr>
          </w:p>
          <w:p w14:paraId="5DE9E11E" w14:textId="77777777" w:rsidR="00CF494A" w:rsidRDefault="00CF494A" w:rsidP="00F00D47">
            <w:pPr>
              <w:pStyle w:val="Table-Entry"/>
              <w:numPr>
                <w:ilvl w:val="0"/>
                <w:numId w:val="9"/>
              </w:numPr>
              <w:ind w:left="467"/>
              <w:rPr>
                <w:rFonts w:ascii="Tahoma" w:eastAsiaTheme="minorHAnsi" w:hAnsi="Tahoma" w:cs="Tahoma"/>
                <w:color w:val="auto"/>
                <w:sz w:val="22"/>
                <w:szCs w:val="22"/>
                <w:lang w:val="en-GB" w:eastAsia="en-GB"/>
              </w:rPr>
            </w:pPr>
            <w:r w:rsidRPr="00CF494A">
              <w:rPr>
                <w:rFonts w:ascii="Tahoma" w:eastAsiaTheme="minorHAnsi" w:hAnsi="Tahoma" w:cs="Tahoma"/>
                <w:color w:val="auto"/>
                <w:sz w:val="22"/>
                <w:szCs w:val="22"/>
                <w:lang w:val="en-GB" w:eastAsia="en-GB"/>
              </w:rPr>
              <w:t>Continue to provide opportunities for the moderation of student work to support consistent teacher judgment of student assessment and alignment with NAPLAN results</w:t>
            </w:r>
            <w:r w:rsidR="0002686C">
              <w:rPr>
                <w:rFonts w:ascii="Tahoma" w:eastAsiaTheme="minorHAnsi" w:hAnsi="Tahoma" w:cs="Tahoma"/>
                <w:color w:val="auto"/>
                <w:sz w:val="22"/>
                <w:szCs w:val="22"/>
                <w:lang w:val="en-GB" w:eastAsia="en-GB"/>
              </w:rPr>
              <w:t>.</w:t>
            </w:r>
          </w:p>
          <w:p w14:paraId="00DB1CE4" w14:textId="77777777" w:rsidR="0002686C" w:rsidRPr="00CF494A" w:rsidRDefault="0002686C" w:rsidP="00F00D47">
            <w:pPr>
              <w:pStyle w:val="Table-Entry"/>
              <w:ind w:left="467"/>
              <w:rPr>
                <w:rFonts w:ascii="Tahoma" w:eastAsiaTheme="minorHAnsi" w:hAnsi="Tahoma" w:cs="Tahoma"/>
                <w:color w:val="auto"/>
                <w:sz w:val="22"/>
                <w:szCs w:val="22"/>
                <w:lang w:val="en-GB" w:eastAsia="en-GB"/>
              </w:rPr>
            </w:pPr>
          </w:p>
          <w:p w14:paraId="11CB903C" w14:textId="331E32CC" w:rsidR="00CE0337" w:rsidRDefault="00D865ED" w:rsidP="00F00D47">
            <w:pPr>
              <w:pStyle w:val="Table-Entry"/>
              <w:numPr>
                <w:ilvl w:val="0"/>
                <w:numId w:val="9"/>
              </w:numPr>
              <w:ind w:left="467"/>
              <w:rPr>
                <w:rFonts w:ascii="Tahoma" w:eastAsiaTheme="minorHAnsi" w:hAnsi="Tahoma" w:cs="Tahoma"/>
                <w:color w:val="auto"/>
                <w:sz w:val="22"/>
                <w:szCs w:val="22"/>
                <w:lang w:val="en-GB" w:eastAsia="en-GB"/>
              </w:rPr>
            </w:pPr>
            <w:r>
              <w:rPr>
                <w:rFonts w:ascii="Tahoma" w:eastAsiaTheme="minorHAnsi" w:hAnsi="Tahoma" w:cs="Tahoma"/>
                <w:color w:val="auto"/>
                <w:sz w:val="22"/>
                <w:szCs w:val="22"/>
                <w:lang w:val="en-GB" w:eastAsia="en-GB"/>
              </w:rPr>
              <w:t xml:space="preserve">Put a greater emphasis on unpacking student data to help identify trends </w:t>
            </w:r>
            <w:r w:rsidR="0002686C">
              <w:rPr>
                <w:rFonts w:ascii="Tahoma" w:eastAsiaTheme="minorHAnsi" w:hAnsi="Tahoma" w:cs="Tahoma"/>
                <w:color w:val="auto"/>
                <w:sz w:val="22"/>
                <w:szCs w:val="22"/>
                <w:lang w:val="en-GB" w:eastAsia="en-GB"/>
              </w:rPr>
              <w:t>and evaluate the impact of programs on student outcomes.</w:t>
            </w:r>
          </w:p>
          <w:p w14:paraId="41C87B07" w14:textId="77777777" w:rsidR="0002686C" w:rsidRDefault="0002686C" w:rsidP="00F00D47">
            <w:pPr>
              <w:pStyle w:val="Table-Entry"/>
              <w:ind w:left="467"/>
              <w:rPr>
                <w:rFonts w:ascii="Tahoma" w:eastAsiaTheme="minorHAnsi" w:hAnsi="Tahoma" w:cs="Tahoma"/>
                <w:color w:val="auto"/>
                <w:sz w:val="22"/>
                <w:szCs w:val="22"/>
                <w:lang w:val="en-GB" w:eastAsia="en-GB"/>
              </w:rPr>
            </w:pPr>
          </w:p>
          <w:p w14:paraId="50656CF6" w14:textId="308B6992" w:rsidR="0002686C" w:rsidRPr="00D93D3E" w:rsidRDefault="003A2E43" w:rsidP="00F00D47">
            <w:pPr>
              <w:pStyle w:val="Table-Entry"/>
              <w:numPr>
                <w:ilvl w:val="0"/>
                <w:numId w:val="9"/>
              </w:numPr>
              <w:ind w:left="467"/>
              <w:rPr>
                <w:rFonts w:ascii="Tahoma" w:eastAsiaTheme="minorHAnsi" w:hAnsi="Tahoma" w:cs="Tahoma"/>
                <w:color w:val="auto"/>
                <w:sz w:val="22"/>
                <w:szCs w:val="22"/>
                <w:lang w:val="en-GB" w:eastAsia="en-GB"/>
              </w:rPr>
            </w:pPr>
            <w:r>
              <w:rPr>
                <w:rFonts w:ascii="Tahoma" w:eastAsiaTheme="minorHAnsi" w:hAnsi="Tahoma" w:cs="Tahoma"/>
                <w:color w:val="auto"/>
                <w:sz w:val="22"/>
                <w:szCs w:val="22"/>
                <w:lang w:val="en-GB" w:eastAsia="en-GB"/>
              </w:rPr>
              <w:t xml:space="preserve">Develop and provide all staff with school wide continuum documents in the areas of English and Mathematics and provide PD on how to use these for effective differentiation. </w:t>
            </w:r>
          </w:p>
          <w:p w14:paraId="349F1D1E" w14:textId="6F63B1F0" w:rsidR="00D93D3E" w:rsidRPr="00D93D3E" w:rsidRDefault="00D93D3E" w:rsidP="00D93D3E">
            <w:pPr>
              <w:pStyle w:val="Table-Entry"/>
              <w:rPr>
                <w:rFonts w:ascii="Tahoma" w:hAnsi="Tahoma" w:cs="Tahoma"/>
                <w:sz w:val="22"/>
                <w:szCs w:val="22"/>
                <w:shd w:val="clear" w:color="auto" w:fill="BFBFBF" w:themeFill="background1" w:themeFillShade="BF"/>
              </w:rPr>
            </w:pPr>
          </w:p>
        </w:tc>
        <w:tc>
          <w:tcPr>
            <w:tcW w:w="6615" w:type="dxa"/>
            <w:shd w:val="clear" w:color="auto" w:fill="auto"/>
          </w:tcPr>
          <w:p w14:paraId="4B3DBDCA" w14:textId="77777777" w:rsidR="00F4333C" w:rsidRPr="00437584" w:rsidRDefault="00F4333C" w:rsidP="0032534F">
            <w:pPr>
              <w:rPr>
                <w:rFonts w:ascii="Tahoma" w:hAnsi="Tahoma" w:cs="Tahoma"/>
                <w:sz w:val="22"/>
                <w:szCs w:val="22"/>
              </w:rPr>
            </w:pPr>
          </w:p>
          <w:p w14:paraId="1AA6C7ED" w14:textId="1792D9CC" w:rsidR="00F4333C" w:rsidRPr="00437584" w:rsidRDefault="00314EBB" w:rsidP="0032534F">
            <w:pPr>
              <w:rPr>
                <w:rFonts w:ascii="Tahoma" w:hAnsi="Tahoma" w:cs="Tahoma"/>
                <w:sz w:val="22"/>
                <w:szCs w:val="22"/>
              </w:rPr>
            </w:pPr>
            <w:r w:rsidRPr="00437584">
              <w:rPr>
                <w:rFonts w:ascii="Tahoma" w:hAnsi="Tahoma" w:cs="Tahoma"/>
                <w:sz w:val="22"/>
                <w:szCs w:val="22"/>
              </w:rPr>
              <w:t>Woodlands PS Matched Cohort (</w:t>
            </w:r>
            <w:proofErr w:type="spellStart"/>
            <w:r w:rsidRPr="00437584">
              <w:rPr>
                <w:rFonts w:ascii="Tahoma" w:hAnsi="Tahoma" w:cs="Tahoma"/>
                <w:sz w:val="22"/>
                <w:szCs w:val="22"/>
              </w:rPr>
              <w:t>Yr</w:t>
            </w:r>
            <w:proofErr w:type="spellEnd"/>
            <w:r w:rsidRPr="00437584">
              <w:rPr>
                <w:rFonts w:ascii="Tahoma" w:hAnsi="Tahoma" w:cs="Tahoma"/>
                <w:sz w:val="22"/>
                <w:szCs w:val="22"/>
              </w:rPr>
              <w:t xml:space="preserve"> 3 – </w:t>
            </w:r>
            <w:proofErr w:type="spellStart"/>
            <w:r w:rsidRPr="00437584">
              <w:rPr>
                <w:rFonts w:ascii="Tahoma" w:hAnsi="Tahoma" w:cs="Tahoma"/>
                <w:sz w:val="22"/>
                <w:szCs w:val="22"/>
              </w:rPr>
              <w:t>Yr</w:t>
            </w:r>
            <w:proofErr w:type="spellEnd"/>
            <w:r w:rsidRPr="00437584">
              <w:rPr>
                <w:rFonts w:ascii="Tahoma" w:hAnsi="Tahoma" w:cs="Tahoma"/>
                <w:sz w:val="22"/>
                <w:szCs w:val="22"/>
              </w:rPr>
              <w:t xml:space="preserve"> 5) NAPLAN data to show the proportion of students with high learning gain to exceed that of similar schools. </w:t>
            </w:r>
          </w:p>
          <w:p w14:paraId="77BA1C02" w14:textId="77777777" w:rsidR="00314EBB" w:rsidRPr="00437584" w:rsidRDefault="00314EBB" w:rsidP="0032534F">
            <w:pPr>
              <w:rPr>
                <w:rFonts w:ascii="Tahoma" w:hAnsi="Tahoma" w:cs="Tahoma"/>
                <w:sz w:val="22"/>
                <w:szCs w:val="22"/>
              </w:rPr>
            </w:pPr>
          </w:p>
          <w:p w14:paraId="39D16736" w14:textId="6F0D2C04" w:rsidR="00314EBB" w:rsidRPr="00437584" w:rsidRDefault="00314EBB" w:rsidP="0032534F">
            <w:pPr>
              <w:rPr>
                <w:rFonts w:ascii="Tahoma" w:hAnsi="Tahoma" w:cs="Tahoma"/>
                <w:sz w:val="22"/>
                <w:szCs w:val="22"/>
              </w:rPr>
            </w:pPr>
            <w:r w:rsidRPr="00437584">
              <w:rPr>
                <w:rFonts w:ascii="Tahoma" w:hAnsi="Tahoma" w:cs="Tahoma"/>
                <w:sz w:val="22"/>
                <w:szCs w:val="22"/>
              </w:rPr>
              <w:t xml:space="preserve"> </w:t>
            </w:r>
            <w:r w:rsidR="001E41E7" w:rsidRPr="00437584">
              <w:rPr>
                <w:rFonts w:ascii="Tahoma" w:hAnsi="Tahoma" w:cs="Tahoma"/>
                <w:sz w:val="22"/>
                <w:szCs w:val="22"/>
              </w:rPr>
              <w:t xml:space="preserve">The proportion of students in the top two bands (NAPLAN </w:t>
            </w:r>
            <w:proofErr w:type="spellStart"/>
            <w:r w:rsidR="001E41E7" w:rsidRPr="00437584">
              <w:rPr>
                <w:rFonts w:ascii="Tahoma" w:hAnsi="Tahoma" w:cs="Tahoma"/>
                <w:sz w:val="22"/>
                <w:szCs w:val="22"/>
              </w:rPr>
              <w:t>Yr</w:t>
            </w:r>
            <w:proofErr w:type="spellEnd"/>
            <w:r w:rsidR="001E41E7" w:rsidRPr="00437584">
              <w:rPr>
                <w:rFonts w:ascii="Tahoma" w:hAnsi="Tahoma" w:cs="Tahoma"/>
                <w:sz w:val="22"/>
                <w:szCs w:val="22"/>
              </w:rPr>
              <w:t xml:space="preserve"> 3 &amp; </w:t>
            </w:r>
            <w:proofErr w:type="spellStart"/>
            <w:r w:rsidR="001E41E7" w:rsidRPr="00437584">
              <w:rPr>
                <w:rFonts w:ascii="Tahoma" w:hAnsi="Tahoma" w:cs="Tahoma"/>
                <w:sz w:val="22"/>
                <w:szCs w:val="22"/>
              </w:rPr>
              <w:t>Yr</w:t>
            </w:r>
            <w:proofErr w:type="spellEnd"/>
            <w:r w:rsidR="001E41E7" w:rsidRPr="00437584">
              <w:rPr>
                <w:rFonts w:ascii="Tahoma" w:hAnsi="Tahoma" w:cs="Tahoma"/>
                <w:sz w:val="22"/>
                <w:szCs w:val="22"/>
              </w:rPr>
              <w:t xml:space="preserve"> 5) </w:t>
            </w:r>
            <w:r w:rsidR="000F5531" w:rsidRPr="00437584">
              <w:rPr>
                <w:rFonts w:ascii="Tahoma" w:hAnsi="Tahoma" w:cs="Tahoma"/>
                <w:sz w:val="22"/>
                <w:szCs w:val="22"/>
              </w:rPr>
              <w:t>as detailed in the table below.</w:t>
            </w:r>
          </w:p>
          <w:tbl>
            <w:tblPr>
              <w:tblStyle w:val="TableGrid"/>
              <w:tblW w:w="5745" w:type="dxa"/>
              <w:tblInd w:w="77" w:type="dxa"/>
              <w:tblLook w:val="04A0" w:firstRow="1" w:lastRow="0" w:firstColumn="1" w:lastColumn="0" w:noHBand="0" w:noVBand="1"/>
            </w:tblPr>
            <w:tblGrid>
              <w:gridCol w:w="2640"/>
              <w:gridCol w:w="1000"/>
              <w:gridCol w:w="913"/>
              <w:gridCol w:w="1192"/>
            </w:tblGrid>
            <w:tr w:rsidR="000F5531" w:rsidRPr="00437584" w14:paraId="44A0E4A8" w14:textId="77777777" w:rsidTr="000F5531">
              <w:tc>
                <w:tcPr>
                  <w:tcW w:w="0" w:type="auto"/>
                </w:tcPr>
                <w:p w14:paraId="2EAD2770"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NAPLAN</w:t>
                  </w:r>
                </w:p>
              </w:tc>
              <w:tc>
                <w:tcPr>
                  <w:tcW w:w="0" w:type="auto"/>
                </w:tcPr>
                <w:p w14:paraId="43CEC6A2"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Reading</w:t>
                  </w:r>
                </w:p>
              </w:tc>
              <w:tc>
                <w:tcPr>
                  <w:tcW w:w="0" w:type="auto"/>
                </w:tcPr>
                <w:p w14:paraId="6EA7119C"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Writing</w:t>
                  </w:r>
                </w:p>
              </w:tc>
              <w:tc>
                <w:tcPr>
                  <w:tcW w:w="0" w:type="auto"/>
                </w:tcPr>
                <w:p w14:paraId="1A5B88EE"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Numeracy</w:t>
                  </w:r>
                </w:p>
              </w:tc>
            </w:tr>
            <w:tr w:rsidR="000F5531" w:rsidRPr="00437584" w14:paraId="7260ACC8" w14:textId="77777777" w:rsidTr="000F5531">
              <w:tc>
                <w:tcPr>
                  <w:tcW w:w="0" w:type="auto"/>
                </w:tcPr>
                <w:p w14:paraId="6B70E4D5"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Proportion of Year 3 students in top two bands</w:t>
                  </w:r>
                </w:p>
              </w:tc>
              <w:tc>
                <w:tcPr>
                  <w:tcW w:w="0" w:type="auto"/>
                </w:tcPr>
                <w:p w14:paraId="6507BD7B" w14:textId="77777777" w:rsidR="000F5531" w:rsidRPr="00632DB0" w:rsidRDefault="000F5531" w:rsidP="000F5531">
                  <w:pPr>
                    <w:pStyle w:val="ListParagraph"/>
                    <w:ind w:left="0"/>
                    <w:rPr>
                      <w:rFonts w:ascii="Tahoma" w:hAnsi="Tahoma" w:cs="Tahoma"/>
                      <w:sz w:val="22"/>
                      <w:szCs w:val="22"/>
                    </w:rPr>
                  </w:pPr>
                </w:p>
                <w:p w14:paraId="74FD0C7E" w14:textId="77777777" w:rsidR="000F5531" w:rsidRPr="00632DB0" w:rsidRDefault="000F5531" w:rsidP="000F5531">
                  <w:pPr>
                    <w:pStyle w:val="ListParagraph"/>
                    <w:ind w:left="0"/>
                    <w:rPr>
                      <w:rFonts w:ascii="Tahoma" w:hAnsi="Tahoma" w:cs="Tahoma"/>
                      <w:sz w:val="22"/>
                      <w:szCs w:val="22"/>
                    </w:rPr>
                  </w:pPr>
                  <w:r w:rsidRPr="00632DB0">
                    <w:rPr>
                      <w:rFonts w:ascii="Tahoma" w:hAnsi="Tahoma" w:cs="Tahoma"/>
                      <w:sz w:val="22"/>
                      <w:szCs w:val="22"/>
                    </w:rPr>
                    <w:t>55%</w:t>
                  </w:r>
                </w:p>
              </w:tc>
              <w:tc>
                <w:tcPr>
                  <w:tcW w:w="0" w:type="auto"/>
                </w:tcPr>
                <w:p w14:paraId="2AD544CC" w14:textId="77777777" w:rsidR="000F5531" w:rsidRPr="00632DB0" w:rsidRDefault="000F5531" w:rsidP="000F5531">
                  <w:pPr>
                    <w:pStyle w:val="ListParagraph"/>
                    <w:ind w:left="0"/>
                    <w:rPr>
                      <w:rFonts w:ascii="Tahoma" w:hAnsi="Tahoma" w:cs="Tahoma"/>
                      <w:sz w:val="22"/>
                      <w:szCs w:val="22"/>
                    </w:rPr>
                  </w:pPr>
                </w:p>
                <w:p w14:paraId="52BD05DF" w14:textId="77777777" w:rsidR="000F5531" w:rsidRPr="00632DB0" w:rsidRDefault="000F5531" w:rsidP="000F5531">
                  <w:pPr>
                    <w:pStyle w:val="ListParagraph"/>
                    <w:ind w:left="0"/>
                    <w:rPr>
                      <w:rFonts w:ascii="Tahoma" w:hAnsi="Tahoma" w:cs="Tahoma"/>
                      <w:sz w:val="22"/>
                      <w:szCs w:val="22"/>
                    </w:rPr>
                  </w:pPr>
                  <w:r w:rsidRPr="00632DB0">
                    <w:rPr>
                      <w:rFonts w:ascii="Tahoma" w:hAnsi="Tahoma" w:cs="Tahoma"/>
                      <w:sz w:val="22"/>
                      <w:szCs w:val="22"/>
                    </w:rPr>
                    <w:t>70%</w:t>
                  </w:r>
                </w:p>
              </w:tc>
              <w:tc>
                <w:tcPr>
                  <w:tcW w:w="0" w:type="auto"/>
                </w:tcPr>
                <w:p w14:paraId="38972BF5" w14:textId="77777777" w:rsidR="000F5531" w:rsidRPr="00632DB0" w:rsidRDefault="000F5531" w:rsidP="000F5531">
                  <w:pPr>
                    <w:pStyle w:val="ListParagraph"/>
                    <w:ind w:left="0"/>
                    <w:rPr>
                      <w:rFonts w:ascii="Tahoma" w:hAnsi="Tahoma" w:cs="Tahoma"/>
                      <w:sz w:val="22"/>
                      <w:szCs w:val="22"/>
                    </w:rPr>
                  </w:pPr>
                </w:p>
                <w:p w14:paraId="1A7E17B8" w14:textId="77777777" w:rsidR="000F5531" w:rsidRPr="00632DB0" w:rsidRDefault="000F5531" w:rsidP="000F5531">
                  <w:pPr>
                    <w:pStyle w:val="ListParagraph"/>
                    <w:ind w:left="0"/>
                    <w:rPr>
                      <w:rFonts w:ascii="Tahoma" w:hAnsi="Tahoma" w:cs="Tahoma"/>
                      <w:sz w:val="22"/>
                      <w:szCs w:val="22"/>
                    </w:rPr>
                  </w:pPr>
                  <w:r w:rsidRPr="00632DB0">
                    <w:rPr>
                      <w:rFonts w:ascii="Tahoma" w:hAnsi="Tahoma" w:cs="Tahoma"/>
                      <w:sz w:val="22"/>
                      <w:szCs w:val="22"/>
                    </w:rPr>
                    <w:t>40%</w:t>
                  </w:r>
                </w:p>
              </w:tc>
            </w:tr>
            <w:tr w:rsidR="000F5531" w:rsidRPr="00437584" w14:paraId="65F1863D" w14:textId="77777777" w:rsidTr="000F5531">
              <w:tc>
                <w:tcPr>
                  <w:tcW w:w="0" w:type="auto"/>
                </w:tcPr>
                <w:p w14:paraId="01D164AE" w14:textId="77777777" w:rsidR="000F5531" w:rsidRPr="00437584" w:rsidRDefault="000F5531" w:rsidP="000F5531">
                  <w:pPr>
                    <w:pStyle w:val="ListParagraph"/>
                    <w:ind w:left="0"/>
                    <w:rPr>
                      <w:rFonts w:ascii="Tahoma" w:hAnsi="Tahoma" w:cs="Tahoma"/>
                      <w:sz w:val="22"/>
                      <w:szCs w:val="22"/>
                    </w:rPr>
                  </w:pPr>
                  <w:r w:rsidRPr="00437584">
                    <w:rPr>
                      <w:rFonts w:ascii="Tahoma" w:hAnsi="Tahoma" w:cs="Tahoma"/>
                      <w:sz w:val="22"/>
                      <w:szCs w:val="22"/>
                    </w:rPr>
                    <w:t>Proportion of Year 5 students in top two bands</w:t>
                  </w:r>
                </w:p>
              </w:tc>
              <w:tc>
                <w:tcPr>
                  <w:tcW w:w="0" w:type="auto"/>
                </w:tcPr>
                <w:p w14:paraId="5910099A" w14:textId="77777777" w:rsidR="000F5531" w:rsidRPr="00632DB0" w:rsidRDefault="000F5531" w:rsidP="000F5531">
                  <w:pPr>
                    <w:pStyle w:val="ListParagraph"/>
                    <w:ind w:left="0"/>
                    <w:rPr>
                      <w:rFonts w:ascii="Tahoma" w:hAnsi="Tahoma" w:cs="Tahoma"/>
                      <w:sz w:val="22"/>
                      <w:szCs w:val="22"/>
                    </w:rPr>
                  </w:pPr>
                </w:p>
                <w:p w14:paraId="574D4119" w14:textId="77777777" w:rsidR="000F5531" w:rsidRPr="00632DB0" w:rsidRDefault="000F5531" w:rsidP="000F5531">
                  <w:pPr>
                    <w:pStyle w:val="ListParagraph"/>
                    <w:ind w:left="0"/>
                    <w:rPr>
                      <w:rFonts w:ascii="Tahoma" w:hAnsi="Tahoma" w:cs="Tahoma"/>
                      <w:sz w:val="22"/>
                      <w:szCs w:val="22"/>
                    </w:rPr>
                  </w:pPr>
                  <w:r w:rsidRPr="00632DB0">
                    <w:rPr>
                      <w:rFonts w:ascii="Tahoma" w:hAnsi="Tahoma" w:cs="Tahoma"/>
                      <w:sz w:val="22"/>
                      <w:szCs w:val="22"/>
                    </w:rPr>
                    <w:t>40%</w:t>
                  </w:r>
                </w:p>
              </w:tc>
              <w:tc>
                <w:tcPr>
                  <w:tcW w:w="0" w:type="auto"/>
                </w:tcPr>
                <w:p w14:paraId="49C738FE" w14:textId="77777777" w:rsidR="000F5531" w:rsidRPr="00632DB0" w:rsidRDefault="000F5531" w:rsidP="000F5531">
                  <w:pPr>
                    <w:pStyle w:val="ListParagraph"/>
                    <w:ind w:left="0"/>
                    <w:rPr>
                      <w:rFonts w:ascii="Tahoma" w:hAnsi="Tahoma" w:cs="Tahoma"/>
                      <w:sz w:val="22"/>
                      <w:szCs w:val="22"/>
                    </w:rPr>
                  </w:pPr>
                </w:p>
                <w:p w14:paraId="7AE24B1A" w14:textId="204814F8" w:rsidR="000F5531" w:rsidRPr="00632DB0" w:rsidRDefault="00FE6FF2" w:rsidP="000F5531">
                  <w:pPr>
                    <w:pStyle w:val="ListParagraph"/>
                    <w:ind w:left="0"/>
                    <w:rPr>
                      <w:rFonts w:ascii="Tahoma" w:hAnsi="Tahoma" w:cs="Tahoma"/>
                      <w:sz w:val="22"/>
                      <w:szCs w:val="22"/>
                    </w:rPr>
                  </w:pPr>
                  <w:r>
                    <w:rPr>
                      <w:rFonts w:ascii="Tahoma" w:hAnsi="Tahoma" w:cs="Tahoma"/>
                      <w:sz w:val="22"/>
                      <w:szCs w:val="22"/>
                    </w:rPr>
                    <w:t>30</w:t>
                  </w:r>
                  <w:r w:rsidR="000F5531" w:rsidRPr="00632DB0">
                    <w:rPr>
                      <w:rFonts w:ascii="Tahoma" w:hAnsi="Tahoma" w:cs="Tahoma"/>
                      <w:sz w:val="22"/>
                      <w:szCs w:val="22"/>
                    </w:rPr>
                    <w:t>%</w:t>
                  </w:r>
                </w:p>
              </w:tc>
              <w:tc>
                <w:tcPr>
                  <w:tcW w:w="0" w:type="auto"/>
                </w:tcPr>
                <w:p w14:paraId="566814B0" w14:textId="77777777" w:rsidR="000F5531" w:rsidRPr="00632DB0" w:rsidRDefault="000F5531" w:rsidP="000F5531">
                  <w:pPr>
                    <w:pStyle w:val="ListParagraph"/>
                    <w:ind w:left="0"/>
                    <w:rPr>
                      <w:rFonts w:ascii="Tahoma" w:hAnsi="Tahoma" w:cs="Tahoma"/>
                      <w:sz w:val="22"/>
                      <w:szCs w:val="22"/>
                    </w:rPr>
                  </w:pPr>
                </w:p>
                <w:p w14:paraId="71EE81AC" w14:textId="77777777" w:rsidR="000F5531" w:rsidRPr="00632DB0" w:rsidRDefault="000F5531" w:rsidP="000F5531">
                  <w:pPr>
                    <w:pStyle w:val="ListParagraph"/>
                    <w:ind w:left="0"/>
                    <w:rPr>
                      <w:rFonts w:ascii="Tahoma" w:hAnsi="Tahoma" w:cs="Tahoma"/>
                      <w:sz w:val="22"/>
                      <w:szCs w:val="22"/>
                    </w:rPr>
                  </w:pPr>
                  <w:r w:rsidRPr="00632DB0">
                    <w:rPr>
                      <w:rFonts w:ascii="Tahoma" w:hAnsi="Tahoma" w:cs="Tahoma"/>
                      <w:sz w:val="22"/>
                      <w:szCs w:val="22"/>
                    </w:rPr>
                    <w:t>55%</w:t>
                  </w:r>
                </w:p>
              </w:tc>
            </w:tr>
          </w:tbl>
          <w:p w14:paraId="4FA9584B" w14:textId="77777777" w:rsidR="000F5531" w:rsidRPr="00437584" w:rsidRDefault="000F5531" w:rsidP="0032534F">
            <w:pPr>
              <w:rPr>
                <w:rFonts w:ascii="Tahoma" w:hAnsi="Tahoma" w:cs="Tahoma"/>
                <w:sz w:val="22"/>
                <w:szCs w:val="22"/>
              </w:rPr>
            </w:pPr>
          </w:p>
          <w:p w14:paraId="6A8B6963" w14:textId="77777777" w:rsidR="00F5518E" w:rsidRPr="0074261D" w:rsidRDefault="00F5518E" w:rsidP="00F5518E">
            <w:pPr>
              <w:pStyle w:val="Table-Entry"/>
              <w:rPr>
                <w:rFonts w:ascii="Verdana" w:hAnsi="Verdana"/>
                <w:color w:val="000000" w:themeColor="text1"/>
                <w:sz w:val="20"/>
                <w:szCs w:val="20"/>
              </w:rPr>
            </w:pPr>
            <w:r w:rsidRPr="0074261D">
              <w:rPr>
                <w:rFonts w:ascii="Verdana" w:hAnsi="Verdana"/>
                <w:color w:val="000000" w:themeColor="text1"/>
                <w:sz w:val="20"/>
                <w:szCs w:val="20"/>
              </w:rPr>
              <w:t xml:space="preserve">The </w:t>
            </w:r>
            <w:r>
              <w:rPr>
                <w:rFonts w:ascii="Verdana" w:hAnsi="Verdana"/>
                <w:color w:val="000000" w:themeColor="text1"/>
                <w:sz w:val="20"/>
                <w:szCs w:val="20"/>
              </w:rPr>
              <w:t>performance and development</w:t>
            </w:r>
            <w:r w:rsidRPr="0074261D">
              <w:rPr>
                <w:rFonts w:ascii="Verdana" w:hAnsi="Verdana"/>
                <w:color w:val="000000" w:themeColor="text1"/>
                <w:sz w:val="20"/>
                <w:szCs w:val="20"/>
              </w:rPr>
              <w:t xml:space="preserve"> program will be rated at the level of </w:t>
            </w:r>
            <w:r w:rsidRPr="006679DD">
              <w:rPr>
                <w:rFonts w:ascii="Verdana" w:hAnsi="Verdana"/>
                <w:color w:val="000000" w:themeColor="text1"/>
                <w:sz w:val="20"/>
                <w:szCs w:val="20"/>
              </w:rPr>
              <w:t>embedding</w:t>
            </w:r>
            <w:r>
              <w:rPr>
                <w:rFonts w:ascii="Verdana" w:hAnsi="Verdana"/>
                <w:color w:val="000000" w:themeColor="text1"/>
                <w:sz w:val="20"/>
                <w:szCs w:val="20"/>
              </w:rPr>
              <w:t xml:space="preserve"> (FISO</w:t>
            </w:r>
            <w:r w:rsidRPr="0074261D">
              <w:rPr>
                <w:rFonts w:ascii="Verdana" w:hAnsi="Verdana"/>
                <w:color w:val="000000" w:themeColor="text1"/>
                <w:sz w:val="20"/>
                <w:szCs w:val="20"/>
              </w:rPr>
              <w:t xml:space="preserve">) in: </w:t>
            </w:r>
          </w:p>
          <w:p w14:paraId="0156F627" w14:textId="77777777" w:rsidR="00F5518E" w:rsidRPr="0074261D" w:rsidRDefault="00F5518E" w:rsidP="00F5518E">
            <w:pPr>
              <w:pStyle w:val="Table-Entry"/>
              <w:numPr>
                <w:ilvl w:val="0"/>
                <w:numId w:val="8"/>
              </w:numPr>
              <w:rPr>
                <w:rFonts w:ascii="Verdana" w:hAnsi="Verdana"/>
                <w:color w:val="000000" w:themeColor="text1"/>
                <w:sz w:val="20"/>
                <w:szCs w:val="20"/>
              </w:rPr>
            </w:pPr>
            <w:r w:rsidRPr="0074261D">
              <w:rPr>
                <w:rFonts w:ascii="Verdana" w:hAnsi="Verdana"/>
                <w:color w:val="000000" w:themeColor="text1"/>
                <w:sz w:val="20"/>
                <w:szCs w:val="20"/>
              </w:rPr>
              <w:t xml:space="preserve">Seeking feedback </w:t>
            </w:r>
          </w:p>
          <w:p w14:paraId="002DDAF6" w14:textId="77777777" w:rsidR="00F5518E" w:rsidRPr="0074261D" w:rsidRDefault="00F5518E" w:rsidP="00F5518E">
            <w:pPr>
              <w:pStyle w:val="Table-Entry"/>
              <w:numPr>
                <w:ilvl w:val="0"/>
                <w:numId w:val="8"/>
              </w:numPr>
              <w:rPr>
                <w:rFonts w:ascii="Verdana" w:hAnsi="Verdana"/>
                <w:color w:val="000000" w:themeColor="text1"/>
                <w:sz w:val="20"/>
                <w:szCs w:val="20"/>
              </w:rPr>
            </w:pPr>
            <w:r w:rsidRPr="0074261D">
              <w:rPr>
                <w:rFonts w:ascii="Verdana" w:hAnsi="Verdana"/>
                <w:color w:val="000000" w:themeColor="text1"/>
                <w:sz w:val="20"/>
                <w:szCs w:val="20"/>
              </w:rPr>
              <w:t>Focus on student learning</w:t>
            </w:r>
          </w:p>
          <w:p w14:paraId="7A35C9F6" w14:textId="77777777" w:rsidR="00F5518E" w:rsidRPr="0074261D" w:rsidRDefault="00F5518E" w:rsidP="00F5518E">
            <w:pPr>
              <w:pStyle w:val="Table-Entry"/>
              <w:numPr>
                <w:ilvl w:val="0"/>
                <w:numId w:val="8"/>
              </w:numPr>
              <w:rPr>
                <w:rFonts w:ascii="Verdana" w:hAnsi="Verdana"/>
                <w:color w:val="000000" w:themeColor="text1"/>
                <w:sz w:val="20"/>
                <w:szCs w:val="20"/>
              </w:rPr>
            </w:pPr>
            <w:r w:rsidRPr="0074261D">
              <w:rPr>
                <w:rFonts w:ascii="Verdana" w:hAnsi="Verdana"/>
                <w:color w:val="000000" w:themeColor="text1"/>
                <w:sz w:val="20"/>
                <w:szCs w:val="20"/>
              </w:rPr>
              <w:t>Collaboration between teachers</w:t>
            </w:r>
          </w:p>
          <w:p w14:paraId="3C516BD6" w14:textId="74BC329F" w:rsidR="006569E2" w:rsidRPr="00CA3BDD" w:rsidRDefault="00F5518E" w:rsidP="000F5531">
            <w:pPr>
              <w:pStyle w:val="Table-Entry"/>
              <w:numPr>
                <w:ilvl w:val="0"/>
                <w:numId w:val="8"/>
              </w:numPr>
              <w:rPr>
                <w:rFonts w:ascii="Verdana" w:hAnsi="Verdana"/>
                <w:color w:val="000000" w:themeColor="text1"/>
                <w:sz w:val="20"/>
                <w:szCs w:val="20"/>
              </w:rPr>
            </w:pPr>
            <w:r w:rsidRPr="0074261D">
              <w:rPr>
                <w:rFonts w:ascii="Verdana" w:hAnsi="Verdana"/>
                <w:color w:val="000000" w:themeColor="text1"/>
                <w:sz w:val="20"/>
                <w:szCs w:val="20"/>
              </w:rPr>
              <w:t>Extending opportunities for professional learning</w:t>
            </w:r>
          </w:p>
        </w:tc>
      </w:tr>
      <w:tr w:rsidR="006569E2" w:rsidRPr="00437584" w14:paraId="55335813" w14:textId="61E43A44" w:rsidTr="00D93D3E">
        <w:trPr>
          <w:trHeight w:val="441"/>
        </w:trPr>
        <w:tc>
          <w:tcPr>
            <w:tcW w:w="6663" w:type="dxa"/>
            <w:shd w:val="clear" w:color="auto" w:fill="auto"/>
          </w:tcPr>
          <w:p w14:paraId="7A3428CB" w14:textId="70EFFCF7" w:rsidR="00106C10" w:rsidRDefault="00106C10" w:rsidP="005415C9">
            <w:pPr>
              <w:shd w:val="clear" w:color="auto" w:fill="FFFFFF"/>
              <w:spacing w:before="100" w:beforeAutospacing="1" w:after="100" w:afterAutospacing="1"/>
              <w:rPr>
                <w:rFonts w:ascii="Tahoma" w:hAnsi="Tahoma" w:cs="Tahoma"/>
              </w:rPr>
            </w:pPr>
          </w:p>
          <w:p w14:paraId="735A87C7" w14:textId="116EFAA8" w:rsidR="005415C9" w:rsidRPr="00437584" w:rsidRDefault="005415C9" w:rsidP="005415C9">
            <w:pPr>
              <w:shd w:val="clear" w:color="auto" w:fill="FFFFFF"/>
              <w:spacing w:before="100" w:beforeAutospacing="1" w:after="100" w:afterAutospacing="1"/>
              <w:rPr>
                <w:rFonts w:ascii="Tahoma" w:hAnsi="Tahoma" w:cs="Tahoma"/>
                <w:sz w:val="22"/>
                <w:szCs w:val="22"/>
                <w:lang w:val="en-AU" w:eastAsia="en-US"/>
              </w:rPr>
            </w:pPr>
            <w:r w:rsidRPr="00437584">
              <w:rPr>
                <w:rFonts w:ascii="Tahoma" w:hAnsi="Tahoma" w:cs="Tahoma"/>
                <w:sz w:val="22"/>
                <w:szCs w:val="22"/>
                <w:lang w:val="en-AU" w:eastAsia="en-US"/>
              </w:rPr>
              <w:t xml:space="preserve">To develop </w:t>
            </w:r>
            <w:r w:rsidR="00B11615" w:rsidRPr="00437584">
              <w:rPr>
                <w:rFonts w:ascii="Tahoma" w:hAnsi="Tahoma" w:cs="Tahoma"/>
                <w:sz w:val="22"/>
                <w:szCs w:val="22"/>
              </w:rPr>
              <w:t>students who are self-motivated, engaged and confident learners</w:t>
            </w:r>
            <w:r w:rsidR="00F1162B" w:rsidRPr="00437584">
              <w:rPr>
                <w:rFonts w:ascii="Tahoma" w:hAnsi="Tahoma" w:cs="Tahoma"/>
                <w:sz w:val="22"/>
                <w:szCs w:val="22"/>
              </w:rPr>
              <w:t xml:space="preserve"> and able to live up to the school vision</w:t>
            </w:r>
            <w:r w:rsidR="00300965">
              <w:rPr>
                <w:rFonts w:ascii="Tahoma" w:hAnsi="Tahoma" w:cs="Tahoma"/>
                <w:sz w:val="22"/>
                <w:szCs w:val="22"/>
              </w:rPr>
              <w:t>,</w:t>
            </w:r>
            <w:r w:rsidR="00F1162B" w:rsidRPr="00437584">
              <w:rPr>
                <w:rFonts w:ascii="Tahoma" w:hAnsi="Tahoma" w:cs="Tahoma"/>
                <w:sz w:val="22"/>
                <w:szCs w:val="22"/>
              </w:rPr>
              <w:t xml:space="preserve"> ‘Be Your Best’, </w:t>
            </w:r>
            <w:r w:rsidR="00E20482" w:rsidRPr="00437584">
              <w:rPr>
                <w:rFonts w:ascii="Tahoma" w:hAnsi="Tahoma" w:cs="Tahoma"/>
                <w:sz w:val="22"/>
                <w:szCs w:val="22"/>
                <w:lang w:val="en-AU" w:eastAsia="en-US"/>
              </w:rPr>
              <w:t xml:space="preserve">with a particular focus on building student resilience. </w:t>
            </w:r>
            <w:r w:rsidRPr="00437584">
              <w:rPr>
                <w:rFonts w:ascii="Tahoma" w:hAnsi="Tahoma" w:cs="Tahoma"/>
                <w:sz w:val="22"/>
                <w:szCs w:val="22"/>
                <w:lang w:val="en-AU" w:eastAsia="en-US"/>
              </w:rPr>
              <w:t xml:space="preserve"> </w:t>
            </w:r>
          </w:p>
          <w:p w14:paraId="32FE5185" w14:textId="1ADAB89C" w:rsidR="006569E2" w:rsidRPr="00437584" w:rsidRDefault="006569E2" w:rsidP="00274510">
            <w:pPr>
              <w:rPr>
                <w:rFonts w:ascii="Tahoma" w:hAnsi="Tahoma" w:cs="Tahoma"/>
                <w:sz w:val="22"/>
                <w:szCs w:val="22"/>
              </w:rPr>
            </w:pPr>
          </w:p>
        </w:tc>
        <w:tc>
          <w:tcPr>
            <w:tcW w:w="2694" w:type="dxa"/>
            <w:shd w:val="clear" w:color="auto" w:fill="auto"/>
          </w:tcPr>
          <w:p w14:paraId="540DF1E5" w14:textId="746FE0B2" w:rsidR="006569E2" w:rsidRPr="00B414CC" w:rsidRDefault="006569E2" w:rsidP="00E20482">
            <w:pPr>
              <w:rPr>
                <w:rFonts w:ascii="Tahoma" w:hAnsi="Tahoma" w:cs="Tahoma"/>
              </w:rPr>
            </w:pPr>
          </w:p>
          <w:p w14:paraId="3E0DE88F" w14:textId="77777777" w:rsidR="00106C10" w:rsidRPr="00B414CC" w:rsidRDefault="00106C10" w:rsidP="00E20482">
            <w:pPr>
              <w:rPr>
                <w:rFonts w:ascii="Tahoma" w:hAnsi="Tahoma" w:cs="Tahoma"/>
                <w:sz w:val="22"/>
                <w:szCs w:val="22"/>
              </w:rPr>
            </w:pPr>
          </w:p>
          <w:p w14:paraId="3605C525" w14:textId="7D9F2169" w:rsidR="006569E2" w:rsidRPr="00B414CC" w:rsidRDefault="00E20482" w:rsidP="0032534F">
            <w:pPr>
              <w:rPr>
                <w:rFonts w:ascii="Tahoma" w:hAnsi="Tahoma" w:cs="Tahoma"/>
                <w:b/>
                <w:sz w:val="22"/>
                <w:szCs w:val="22"/>
              </w:rPr>
            </w:pPr>
            <w:r w:rsidRPr="00B414CC">
              <w:rPr>
                <w:rFonts w:ascii="Tahoma" w:hAnsi="Tahoma" w:cs="Tahoma"/>
                <w:b/>
                <w:sz w:val="22"/>
                <w:szCs w:val="22"/>
              </w:rPr>
              <w:t>Positive climate for learning</w:t>
            </w:r>
          </w:p>
          <w:p w14:paraId="364F8FC1" w14:textId="77777777" w:rsidR="006569E2" w:rsidRPr="00B414CC" w:rsidRDefault="00E20482" w:rsidP="0032534F">
            <w:pPr>
              <w:rPr>
                <w:rFonts w:ascii="Tahoma" w:hAnsi="Tahoma" w:cs="Tahoma"/>
                <w:sz w:val="22"/>
                <w:szCs w:val="22"/>
              </w:rPr>
            </w:pPr>
            <w:r w:rsidRPr="00B414CC">
              <w:rPr>
                <w:rFonts w:ascii="Tahoma" w:hAnsi="Tahoma" w:cs="Tahoma"/>
                <w:sz w:val="22"/>
                <w:szCs w:val="22"/>
              </w:rPr>
              <w:t>Empowering students and building school pride</w:t>
            </w:r>
          </w:p>
          <w:p w14:paraId="254A9D61" w14:textId="3A8469E8" w:rsidR="00E20482" w:rsidRPr="00B414CC" w:rsidRDefault="00E20482" w:rsidP="0032534F">
            <w:pPr>
              <w:rPr>
                <w:rFonts w:ascii="Tahoma" w:hAnsi="Tahoma" w:cs="Tahoma"/>
                <w:sz w:val="22"/>
                <w:szCs w:val="22"/>
              </w:rPr>
            </w:pPr>
            <w:r w:rsidRPr="00B414CC">
              <w:rPr>
                <w:rFonts w:ascii="Tahoma" w:hAnsi="Tahoma" w:cs="Tahoma"/>
                <w:sz w:val="22"/>
                <w:szCs w:val="22"/>
              </w:rPr>
              <w:t>Setting expectations and promoting inclusion</w:t>
            </w:r>
          </w:p>
          <w:p w14:paraId="04DFB0B1" w14:textId="1409E21D" w:rsidR="00E20482" w:rsidRPr="00B414CC" w:rsidRDefault="00E20482" w:rsidP="0032534F">
            <w:pPr>
              <w:rPr>
                <w:rFonts w:ascii="Tahoma" w:hAnsi="Tahoma" w:cs="Tahoma"/>
                <w:sz w:val="22"/>
                <w:szCs w:val="22"/>
              </w:rPr>
            </w:pPr>
            <w:r w:rsidRPr="00B414CC">
              <w:rPr>
                <w:rFonts w:ascii="Tahoma" w:hAnsi="Tahoma" w:cs="Tahoma"/>
                <w:sz w:val="22"/>
                <w:szCs w:val="22"/>
              </w:rPr>
              <w:t>Health and wellbeing</w:t>
            </w:r>
          </w:p>
          <w:p w14:paraId="1668E5F3" w14:textId="5B1E592A" w:rsidR="00E20482" w:rsidRPr="00B414CC" w:rsidRDefault="00E20482" w:rsidP="0032534F">
            <w:pPr>
              <w:rPr>
                <w:rFonts w:ascii="Tahoma" w:hAnsi="Tahoma" w:cs="Tahoma"/>
                <w:sz w:val="22"/>
                <w:szCs w:val="22"/>
              </w:rPr>
            </w:pPr>
          </w:p>
        </w:tc>
        <w:tc>
          <w:tcPr>
            <w:tcW w:w="6615" w:type="dxa"/>
            <w:shd w:val="clear" w:color="auto" w:fill="auto"/>
          </w:tcPr>
          <w:p w14:paraId="0CDEAE3F" w14:textId="77777777" w:rsidR="006569E2" w:rsidRDefault="006569E2" w:rsidP="00B414CC">
            <w:pPr>
              <w:rPr>
                <w:rFonts w:ascii="Tahoma" w:hAnsi="Tahoma" w:cs="Tahoma"/>
                <w:sz w:val="22"/>
                <w:szCs w:val="22"/>
              </w:rPr>
            </w:pPr>
          </w:p>
          <w:p w14:paraId="5088E199" w14:textId="5E42ECF9" w:rsidR="00B414CC" w:rsidRDefault="00B414CC" w:rsidP="00B414CC">
            <w:pPr>
              <w:pStyle w:val="ListParagraph"/>
              <w:numPr>
                <w:ilvl w:val="0"/>
                <w:numId w:val="10"/>
              </w:numPr>
              <w:ind w:left="461"/>
              <w:rPr>
                <w:rFonts w:ascii="Tahoma" w:hAnsi="Tahoma" w:cs="Tahoma"/>
                <w:sz w:val="22"/>
                <w:szCs w:val="22"/>
              </w:rPr>
            </w:pPr>
            <w:r>
              <w:rPr>
                <w:rFonts w:ascii="Tahoma" w:hAnsi="Tahoma" w:cs="Tahoma"/>
                <w:sz w:val="22"/>
                <w:szCs w:val="22"/>
              </w:rPr>
              <w:t xml:space="preserve">Continue to develop the </w:t>
            </w:r>
            <w:proofErr w:type="spellStart"/>
            <w:r>
              <w:rPr>
                <w:rFonts w:ascii="Tahoma" w:hAnsi="Tahoma" w:cs="Tahoma"/>
                <w:sz w:val="22"/>
                <w:szCs w:val="22"/>
              </w:rPr>
              <w:t>Langwarrin</w:t>
            </w:r>
            <w:proofErr w:type="spellEnd"/>
            <w:r>
              <w:rPr>
                <w:rFonts w:ascii="Tahoma" w:hAnsi="Tahoma" w:cs="Tahoma"/>
                <w:sz w:val="22"/>
                <w:szCs w:val="22"/>
              </w:rPr>
              <w:t xml:space="preserve"> Positive Education network (THRIVE) through collaboration with local schools and agencies.</w:t>
            </w:r>
          </w:p>
          <w:p w14:paraId="4889F79B" w14:textId="77777777" w:rsidR="00B414CC" w:rsidRDefault="00B414CC" w:rsidP="00B414CC">
            <w:pPr>
              <w:rPr>
                <w:rFonts w:ascii="Tahoma" w:hAnsi="Tahoma" w:cs="Tahoma"/>
                <w:sz w:val="22"/>
                <w:szCs w:val="22"/>
              </w:rPr>
            </w:pPr>
          </w:p>
          <w:p w14:paraId="68768EE0" w14:textId="7626B201" w:rsidR="00B414CC" w:rsidRPr="00B414CC" w:rsidRDefault="00B414CC" w:rsidP="00B414CC">
            <w:pPr>
              <w:pStyle w:val="ListParagraph"/>
              <w:numPr>
                <w:ilvl w:val="0"/>
                <w:numId w:val="10"/>
              </w:numPr>
              <w:ind w:left="461"/>
              <w:rPr>
                <w:rFonts w:ascii="Tahoma" w:hAnsi="Tahoma" w:cs="Tahoma"/>
                <w:sz w:val="22"/>
                <w:szCs w:val="22"/>
              </w:rPr>
            </w:pPr>
            <w:r>
              <w:rPr>
                <w:rFonts w:ascii="Tahoma" w:hAnsi="Tahoma" w:cs="Tahoma"/>
                <w:sz w:val="22"/>
                <w:szCs w:val="22"/>
              </w:rPr>
              <w:t xml:space="preserve">Support staff, students and parents </w:t>
            </w:r>
            <w:r w:rsidR="00815617">
              <w:rPr>
                <w:rFonts w:ascii="Tahoma" w:hAnsi="Tahoma" w:cs="Tahoma"/>
                <w:sz w:val="22"/>
                <w:szCs w:val="22"/>
              </w:rPr>
              <w:t>with explicit teaching of wellbeing focusses throughout the year.</w:t>
            </w:r>
          </w:p>
          <w:p w14:paraId="2E437CB4" w14:textId="77777777" w:rsidR="00B414CC" w:rsidRDefault="00B414CC" w:rsidP="00B414CC">
            <w:pPr>
              <w:pStyle w:val="ListParagraph"/>
              <w:ind w:left="461"/>
              <w:rPr>
                <w:rFonts w:ascii="Tahoma" w:hAnsi="Tahoma" w:cs="Tahoma"/>
                <w:sz w:val="22"/>
                <w:szCs w:val="22"/>
              </w:rPr>
            </w:pPr>
          </w:p>
          <w:p w14:paraId="4587D270" w14:textId="18FB9B9B" w:rsidR="00B414CC" w:rsidRDefault="00B414CC" w:rsidP="00B414CC">
            <w:pPr>
              <w:pStyle w:val="ListParagraph"/>
              <w:numPr>
                <w:ilvl w:val="0"/>
                <w:numId w:val="10"/>
              </w:numPr>
              <w:ind w:left="461"/>
              <w:rPr>
                <w:rFonts w:ascii="Tahoma" w:hAnsi="Tahoma" w:cs="Tahoma"/>
                <w:sz w:val="22"/>
                <w:szCs w:val="22"/>
              </w:rPr>
            </w:pPr>
            <w:r>
              <w:rPr>
                <w:rFonts w:ascii="Tahoma" w:hAnsi="Tahoma" w:cs="Tahoma"/>
                <w:sz w:val="22"/>
                <w:szCs w:val="22"/>
              </w:rPr>
              <w:t xml:space="preserve">Engage in expert professional development in </w:t>
            </w:r>
            <w:r w:rsidR="00FD685A">
              <w:rPr>
                <w:rFonts w:ascii="Tahoma" w:hAnsi="Tahoma" w:cs="Tahoma"/>
                <w:sz w:val="22"/>
                <w:szCs w:val="22"/>
              </w:rPr>
              <w:t>improving</w:t>
            </w:r>
            <w:r>
              <w:rPr>
                <w:rFonts w:ascii="Tahoma" w:hAnsi="Tahoma" w:cs="Tahoma"/>
                <w:sz w:val="22"/>
                <w:szCs w:val="22"/>
              </w:rPr>
              <w:t xml:space="preserve"> student resilience. With specific workshops for students, staff and parents. </w:t>
            </w:r>
          </w:p>
          <w:p w14:paraId="06A0F91E" w14:textId="77777777" w:rsidR="00815617" w:rsidRPr="00815617" w:rsidRDefault="00815617" w:rsidP="00815617">
            <w:pPr>
              <w:rPr>
                <w:rFonts w:ascii="Tahoma" w:hAnsi="Tahoma" w:cs="Tahoma"/>
                <w:sz w:val="22"/>
                <w:szCs w:val="22"/>
              </w:rPr>
            </w:pPr>
          </w:p>
          <w:p w14:paraId="16620A90" w14:textId="77777777" w:rsidR="00815617" w:rsidRDefault="00815617" w:rsidP="00B414CC">
            <w:pPr>
              <w:pStyle w:val="ListParagraph"/>
              <w:numPr>
                <w:ilvl w:val="0"/>
                <w:numId w:val="10"/>
              </w:numPr>
              <w:ind w:left="461"/>
              <w:rPr>
                <w:rFonts w:ascii="Tahoma" w:hAnsi="Tahoma" w:cs="Tahoma"/>
                <w:sz w:val="22"/>
                <w:szCs w:val="22"/>
              </w:rPr>
            </w:pPr>
            <w:r>
              <w:rPr>
                <w:rFonts w:ascii="Tahoma" w:hAnsi="Tahoma" w:cs="Tahoma"/>
                <w:sz w:val="22"/>
                <w:szCs w:val="22"/>
              </w:rPr>
              <w:t>Develop strategies for students to take ownership of their own learning by</w:t>
            </w:r>
            <w:r w:rsidR="0017739B">
              <w:rPr>
                <w:rFonts w:ascii="Tahoma" w:hAnsi="Tahoma" w:cs="Tahoma"/>
                <w:sz w:val="22"/>
                <w:szCs w:val="22"/>
              </w:rPr>
              <w:t xml:space="preserve"> providing them with opportunities to identify and set targets for their learning. </w:t>
            </w:r>
          </w:p>
          <w:p w14:paraId="7BD76A43" w14:textId="77777777" w:rsidR="0017739B" w:rsidRPr="0017739B" w:rsidRDefault="0017739B" w:rsidP="0017739B">
            <w:pPr>
              <w:rPr>
                <w:rFonts w:ascii="Tahoma" w:hAnsi="Tahoma" w:cs="Tahoma"/>
                <w:sz w:val="22"/>
                <w:szCs w:val="22"/>
              </w:rPr>
            </w:pPr>
          </w:p>
          <w:p w14:paraId="27E9F39B" w14:textId="683D653F" w:rsidR="0017739B" w:rsidRPr="00414749" w:rsidRDefault="0017739B" w:rsidP="00414749">
            <w:pPr>
              <w:rPr>
                <w:rFonts w:ascii="Tahoma" w:hAnsi="Tahoma" w:cs="Tahoma"/>
                <w:sz w:val="22"/>
                <w:szCs w:val="22"/>
              </w:rPr>
            </w:pPr>
          </w:p>
        </w:tc>
        <w:tc>
          <w:tcPr>
            <w:tcW w:w="6615" w:type="dxa"/>
            <w:shd w:val="clear" w:color="auto" w:fill="auto"/>
          </w:tcPr>
          <w:p w14:paraId="15B94964" w14:textId="77777777" w:rsidR="006569E2" w:rsidRDefault="006569E2" w:rsidP="007274A1">
            <w:pPr>
              <w:rPr>
                <w:rFonts w:ascii="Tahoma" w:hAnsi="Tahoma" w:cs="Tahoma"/>
              </w:rPr>
            </w:pPr>
          </w:p>
          <w:p w14:paraId="369F96AF" w14:textId="77777777" w:rsidR="00106C10" w:rsidRPr="00437584" w:rsidRDefault="00106C10" w:rsidP="007274A1">
            <w:pPr>
              <w:rPr>
                <w:rFonts w:ascii="Tahoma" w:hAnsi="Tahoma" w:cs="Tahoma"/>
                <w:sz w:val="22"/>
                <w:szCs w:val="22"/>
              </w:rPr>
            </w:pPr>
          </w:p>
          <w:p w14:paraId="1B516CD9" w14:textId="77777777" w:rsidR="00B22B7D" w:rsidRDefault="00B22B7D" w:rsidP="007274A1">
            <w:pPr>
              <w:rPr>
                <w:rFonts w:ascii="Tahoma" w:hAnsi="Tahoma" w:cs="Tahoma"/>
                <w:sz w:val="22"/>
                <w:szCs w:val="22"/>
              </w:rPr>
            </w:pPr>
            <w:r w:rsidRPr="00437584">
              <w:rPr>
                <w:rFonts w:ascii="Tahoma" w:hAnsi="Tahoma" w:cs="Tahoma"/>
                <w:sz w:val="22"/>
                <w:szCs w:val="22"/>
              </w:rPr>
              <w:t>The Attitude to School Survey to indicate significant improve</w:t>
            </w:r>
            <w:r w:rsidR="00581AF7" w:rsidRPr="00437584">
              <w:rPr>
                <w:rFonts w:ascii="Tahoma" w:hAnsi="Tahoma" w:cs="Tahoma"/>
                <w:sz w:val="22"/>
                <w:szCs w:val="22"/>
              </w:rPr>
              <w:t>ment as detailed in the table below.</w:t>
            </w:r>
          </w:p>
          <w:p w14:paraId="144968DC" w14:textId="77777777" w:rsidR="00E33ECB" w:rsidRDefault="00E33ECB" w:rsidP="007274A1">
            <w:pPr>
              <w:rPr>
                <w:rFonts w:ascii="Tahoma" w:hAnsi="Tahoma" w:cs="Tahoma"/>
                <w:sz w:val="22"/>
                <w:szCs w:val="22"/>
              </w:rPr>
            </w:pPr>
          </w:p>
          <w:tbl>
            <w:tblPr>
              <w:tblStyle w:val="TableGrid"/>
              <w:tblW w:w="4190" w:type="dxa"/>
              <w:tblLook w:val="04A0" w:firstRow="1" w:lastRow="0" w:firstColumn="1" w:lastColumn="0" w:noHBand="0" w:noVBand="1"/>
            </w:tblPr>
            <w:tblGrid>
              <w:gridCol w:w="3192"/>
              <w:gridCol w:w="998"/>
            </w:tblGrid>
            <w:tr w:rsidR="00E33ECB" w14:paraId="2210901E" w14:textId="77777777" w:rsidTr="00E33ECB">
              <w:tc>
                <w:tcPr>
                  <w:tcW w:w="4190" w:type="dxa"/>
                  <w:gridSpan w:val="2"/>
                </w:tcPr>
                <w:p w14:paraId="7C9D4130" w14:textId="6A10A833" w:rsidR="00E33ECB" w:rsidRDefault="00E33ECB" w:rsidP="00E33ECB">
                  <w:pPr>
                    <w:jc w:val="center"/>
                    <w:rPr>
                      <w:rFonts w:ascii="Tahoma" w:hAnsi="Tahoma" w:cs="Tahoma"/>
                      <w:sz w:val="22"/>
                      <w:szCs w:val="22"/>
                    </w:rPr>
                  </w:pPr>
                  <w:r>
                    <w:rPr>
                      <w:rFonts w:ascii="Tahoma" w:hAnsi="Tahoma" w:cs="Tahoma"/>
                      <w:sz w:val="22"/>
                      <w:szCs w:val="22"/>
                    </w:rPr>
                    <w:t>ATOSS</w:t>
                  </w:r>
                </w:p>
                <w:p w14:paraId="61C8A938" w14:textId="77777777" w:rsidR="00E33ECB" w:rsidRDefault="00E33ECB" w:rsidP="00E33ECB">
                  <w:pPr>
                    <w:jc w:val="center"/>
                    <w:rPr>
                      <w:rFonts w:ascii="Tahoma" w:hAnsi="Tahoma" w:cs="Tahoma"/>
                      <w:sz w:val="22"/>
                      <w:szCs w:val="22"/>
                    </w:rPr>
                  </w:pPr>
                  <w:r>
                    <w:rPr>
                      <w:rFonts w:ascii="Tahoma" w:hAnsi="Tahoma" w:cs="Tahoma"/>
                      <w:sz w:val="22"/>
                      <w:szCs w:val="22"/>
                    </w:rPr>
                    <w:t>Target</w:t>
                  </w:r>
                </w:p>
                <w:p w14:paraId="5861268B" w14:textId="1C11AB15" w:rsidR="00E33ECB" w:rsidRDefault="00E33ECB" w:rsidP="00E33ECB">
                  <w:pPr>
                    <w:jc w:val="center"/>
                    <w:rPr>
                      <w:rFonts w:ascii="Tahoma" w:hAnsi="Tahoma" w:cs="Tahoma"/>
                      <w:sz w:val="22"/>
                      <w:szCs w:val="22"/>
                    </w:rPr>
                  </w:pPr>
                  <w:r>
                    <w:rPr>
                      <w:rFonts w:ascii="Tahoma" w:hAnsi="Tahoma" w:cs="Tahoma"/>
                      <w:sz w:val="22"/>
                      <w:szCs w:val="22"/>
                    </w:rPr>
                    <w:t>(Percentile)</w:t>
                  </w:r>
                </w:p>
              </w:tc>
            </w:tr>
            <w:tr w:rsidR="00E33ECB" w14:paraId="4B378EE2" w14:textId="77777777" w:rsidTr="00E33ECB">
              <w:tc>
                <w:tcPr>
                  <w:tcW w:w="3192" w:type="dxa"/>
                </w:tcPr>
                <w:p w14:paraId="70759EC5" w14:textId="11A3F7CC" w:rsidR="00E33ECB" w:rsidRDefault="00E33ECB" w:rsidP="007274A1">
                  <w:pPr>
                    <w:rPr>
                      <w:rFonts w:ascii="Tahoma" w:hAnsi="Tahoma" w:cs="Tahoma"/>
                      <w:sz w:val="22"/>
                      <w:szCs w:val="22"/>
                    </w:rPr>
                  </w:pPr>
                  <w:r>
                    <w:rPr>
                      <w:rFonts w:ascii="Tahoma" w:hAnsi="Tahoma" w:cs="Tahoma"/>
                      <w:sz w:val="22"/>
                      <w:szCs w:val="22"/>
                    </w:rPr>
                    <w:t xml:space="preserve">Classroom </w:t>
                  </w:r>
                  <w:proofErr w:type="spellStart"/>
                  <w:r>
                    <w:rPr>
                      <w:rFonts w:ascii="Tahoma" w:hAnsi="Tahoma" w:cs="Tahoma"/>
                      <w:sz w:val="22"/>
                      <w:szCs w:val="22"/>
                    </w:rPr>
                    <w:t>Behavior</w:t>
                  </w:r>
                  <w:proofErr w:type="spellEnd"/>
                </w:p>
              </w:tc>
              <w:tc>
                <w:tcPr>
                  <w:tcW w:w="998" w:type="dxa"/>
                </w:tcPr>
                <w:p w14:paraId="6B58DD88" w14:textId="5A6613D7" w:rsidR="00E33ECB" w:rsidRDefault="00E33ECB" w:rsidP="007274A1">
                  <w:pPr>
                    <w:rPr>
                      <w:rFonts w:ascii="Tahoma" w:hAnsi="Tahoma" w:cs="Tahoma"/>
                      <w:sz w:val="22"/>
                      <w:szCs w:val="22"/>
                    </w:rPr>
                  </w:pPr>
                  <w:r>
                    <w:rPr>
                      <w:rFonts w:ascii="Tahoma" w:hAnsi="Tahoma" w:cs="Tahoma"/>
                      <w:sz w:val="22"/>
                      <w:szCs w:val="22"/>
                    </w:rPr>
                    <w:t>70</w:t>
                  </w:r>
                </w:p>
              </w:tc>
            </w:tr>
            <w:tr w:rsidR="00E33ECB" w14:paraId="641BEF83" w14:textId="77777777" w:rsidTr="00E33ECB">
              <w:tc>
                <w:tcPr>
                  <w:tcW w:w="3192" w:type="dxa"/>
                </w:tcPr>
                <w:p w14:paraId="2D716445" w14:textId="19140AEE" w:rsidR="00E33ECB" w:rsidRDefault="00E33ECB" w:rsidP="007274A1">
                  <w:pPr>
                    <w:rPr>
                      <w:rFonts w:ascii="Tahoma" w:hAnsi="Tahoma" w:cs="Tahoma"/>
                      <w:sz w:val="22"/>
                      <w:szCs w:val="22"/>
                    </w:rPr>
                  </w:pPr>
                  <w:r>
                    <w:rPr>
                      <w:rFonts w:ascii="Tahoma" w:hAnsi="Tahoma" w:cs="Tahoma"/>
                      <w:sz w:val="22"/>
                      <w:szCs w:val="22"/>
                    </w:rPr>
                    <w:t>Student Safety (average)</w:t>
                  </w:r>
                </w:p>
              </w:tc>
              <w:tc>
                <w:tcPr>
                  <w:tcW w:w="998" w:type="dxa"/>
                </w:tcPr>
                <w:p w14:paraId="722081AE" w14:textId="30F40E8D" w:rsidR="00E33ECB" w:rsidRDefault="00E33ECB" w:rsidP="007274A1">
                  <w:pPr>
                    <w:rPr>
                      <w:rFonts w:ascii="Tahoma" w:hAnsi="Tahoma" w:cs="Tahoma"/>
                      <w:sz w:val="22"/>
                      <w:szCs w:val="22"/>
                    </w:rPr>
                  </w:pPr>
                  <w:r>
                    <w:rPr>
                      <w:rFonts w:ascii="Tahoma" w:hAnsi="Tahoma" w:cs="Tahoma"/>
                      <w:sz w:val="22"/>
                      <w:szCs w:val="22"/>
                    </w:rPr>
                    <w:t>65</w:t>
                  </w:r>
                </w:p>
              </w:tc>
            </w:tr>
            <w:tr w:rsidR="00E33ECB" w14:paraId="049C6522" w14:textId="77777777" w:rsidTr="00E33ECB">
              <w:tc>
                <w:tcPr>
                  <w:tcW w:w="3192" w:type="dxa"/>
                </w:tcPr>
                <w:p w14:paraId="1EC065CF" w14:textId="1DDEF2A5" w:rsidR="00E33ECB" w:rsidRDefault="00E33ECB" w:rsidP="007274A1">
                  <w:pPr>
                    <w:rPr>
                      <w:rFonts w:ascii="Tahoma" w:hAnsi="Tahoma" w:cs="Tahoma"/>
                      <w:sz w:val="22"/>
                      <w:szCs w:val="22"/>
                    </w:rPr>
                  </w:pPr>
                  <w:r>
                    <w:rPr>
                      <w:rFonts w:ascii="Tahoma" w:hAnsi="Tahoma" w:cs="Tahoma"/>
                      <w:sz w:val="22"/>
                      <w:szCs w:val="22"/>
                    </w:rPr>
                    <w:t>School Connectedness</w:t>
                  </w:r>
                </w:p>
              </w:tc>
              <w:tc>
                <w:tcPr>
                  <w:tcW w:w="998" w:type="dxa"/>
                </w:tcPr>
                <w:p w14:paraId="560E7B48" w14:textId="0D0F58FE" w:rsidR="00E33ECB" w:rsidRDefault="00E33ECB" w:rsidP="007274A1">
                  <w:pPr>
                    <w:rPr>
                      <w:rFonts w:ascii="Tahoma" w:hAnsi="Tahoma" w:cs="Tahoma"/>
                      <w:sz w:val="22"/>
                      <w:szCs w:val="22"/>
                    </w:rPr>
                  </w:pPr>
                  <w:r>
                    <w:rPr>
                      <w:rFonts w:ascii="Tahoma" w:hAnsi="Tahoma" w:cs="Tahoma"/>
                      <w:sz w:val="22"/>
                      <w:szCs w:val="22"/>
                    </w:rPr>
                    <w:t>70</w:t>
                  </w:r>
                </w:p>
              </w:tc>
            </w:tr>
            <w:tr w:rsidR="00E33ECB" w14:paraId="0862E3BB" w14:textId="77777777" w:rsidTr="00E33ECB">
              <w:tc>
                <w:tcPr>
                  <w:tcW w:w="3192" w:type="dxa"/>
                </w:tcPr>
                <w:p w14:paraId="7EE07302" w14:textId="2C1864CE" w:rsidR="00E33ECB" w:rsidRDefault="00E33ECB" w:rsidP="007274A1">
                  <w:pPr>
                    <w:rPr>
                      <w:rFonts w:ascii="Tahoma" w:hAnsi="Tahoma" w:cs="Tahoma"/>
                      <w:sz w:val="22"/>
                      <w:szCs w:val="22"/>
                    </w:rPr>
                  </w:pPr>
                  <w:r>
                    <w:rPr>
                      <w:rFonts w:ascii="Tahoma" w:hAnsi="Tahoma" w:cs="Tahoma"/>
                      <w:sz w:val="22"/>
                      <w:szCs w:val="22"/>
                    </w:rPr>
                    <w:t>Stimulated Learning</w:t>
                  </w:r>
                </w:p>
              </w:tc>
              <w:tc>
                <w:tcPr>
                  <w:tcW w:w="998" w:type="dxa"/>
                </w:tcPr>
                <w:p w14:paraId="03A913A2" w14:textId="4605DE97" w:rsidR="00E33ECB" w:rsidRDefault="00E33ECB" w:rsidP="007274A1">
                  <w:pPr>
                    <w:rPr>
                      <w:rFonts w:ascii="Tahoma" w:hAnsi="Tahoma" w:cs="Tahoma"/>
                      <w:sz w:val="22"/>
                      <w:szCs w:val="22"/>
                    </w:rPr>
                  </w:pPr>
                  <w:r>
                    <w:rPr>
                      <w:rFonts w:ascii="Tahoma" w:hAnsi="Tahoma" w:cs="Tahoma"/>
                      <w:sz w:val="22"/>
                      <w:szCs w:val="22"/>
                    </w:rPr>
                    <w:t>60</w:t>
                  </w:r>
                </w:p>
              </w:tc>
            </w:tr>
            <w:tr w:rsidR="00E33ECB" w14:paraId="51EB48BB" w14:textId="77777777" w:rsidTr="00E33ECB">
              <w:tc>
                <w:tcPr>
                  <w:tcW w:w="3192" w:type="dxa"/>
                </w:tcPr>
                <w:p w14:paraId="54C7210C" w14:textId="28F58D92" w:rsidR="00E33ECB" w:rsidRDefault="00E33ECB" w:rsidP="007274A1">
                  <w:pPr>
                    <w:rPr>
                      <w:rFonts w:ascii="Tahoma" w:hAnsi="Tahoma" w:cs="Tahoma"/>
                      <w:sz w:val="22"/>
                      <w:szCs w:val="22"/>
                    </w:rPr>
                  </w:pPr>
                  <w:r>
                    <w:rPr>
                      <w:rFonts w:ascii="Tahoma" w:hAnsi="Tahoma" w:cs="Tahoma"/>
                      <w:sz w:val="22"/>
                      <w:szCs w:val="22"/>
                    </w:rPr>
                    <w:t>Differentiated Learning</w:t>
                  </w:r>
                </w:p>
              </w:tc>
              <w:tc>
                <w:tcPr>
                  <w:tcW w:w="998" w:type="dxa"/>
                </w:tcPr>
                <w:p w14:paraId="764BB853" w14:textId="6F44E078" w:rsidR="00E33ECB" w:rsidRDefault="00E33ECB" w:rsidP="007274A1">
                  <w:pPr>
                    <w:rPr>
                      <w:rFonts w:ascii="Tahoma" w:hAnsi="Tahoma" w:cs="Tahoma"/>
                      <w:sz w:val="22"/>
                      <w:szCs w:val="22"/>
                    </w:rPr>
                  </w:pPr>
                  <w:r>
                    <w:rPr>
                      <w:rFonts w:ascii="Tahoma" w:hAnsi="Tahoma" w:cs="Tahoma"/>
                      <w:sz w:val="22"/>
                      <w:szCs w:val="22"/>
                    </w:rPr>
                    <w:t>65</w:t>
                  </w:r>
                </w:p>
              </w:tc>
            </w:tr>
            <w:tr w:rsidR="00E33ECB" w14:paraId="37CB4E64" w14:textId="77777777" w:rsidTr="00E33ECB">
              <w:tc>
                <w:tcPr>
                  <w:tcW w:w="3192" w:type="dxa"/>
                </w:tcPr>
                <w:p w14:paraId="4A51FC15" w14:textId="103D1896" w:rsidR="00E33ECB" w:rsidRDefault="00E33ECB" w:rsidP="007274A1">
                  <w:pPr>
                    <w:rPr>
                      <w:rFonts w:ascii="Tahoma" w:hAnsi="Tahoma" w:cs="Tahoma"/>
                      <w:sz w:val="22"/>
                      <w:szCs w:val="22"/>
                    </w:rPr>
                  </w:pPr>
                  <w:r>
                    <w:rPr>
                      <w:rFonts w:ascii="Tahoma" w:hAnsi="Tahoma" w:cs="Tahoma"/>
                      <w:sz w:val="22"/>
                      <w:szCs w:val="22"/>
                    </w:rPr>
                    <w:t>Teacher Concern</w:t>
                  </w:r>
                </w:p>
              </w:tc>
              <w:tc>
                <w:tcPr>
                  <w:tcW w:w="998" w:type="dxa"/>
                </w:tcPr>
                <w:p w14:paraId="46409CC7" w14:textId="63A703ED" w:rsidR="00E33ECB" w:rsidRDefault="00E33ECB" w:rsidP="007274A1">
                  <w:pPr>
                    <w:rPr>
                      <w:rFonts w:ascii="Tahoma" w:hAnsi="Tahoma" w:cs="Tahoma"/>
                      <w:sz w:val="22"/>
                      <w:szCs w:val="22"/>
                    </w:rPr>
                  </w:pPr>
                  <w:r>
                    <w:rPr>
                      <w:rFonts w:ascii="Tahoma" w:hAnsi="Tahoma" w:cs="Tahoma"/>
                      <w:sz w:val="22"/>
                      <w:szCs w:val="22"/>
                    </w:rPr>
                    <w:t>65</w:t>
                  </w:r>
                </w:p>
              </w:tc>
            </w:tr>
            <w:tr w:rsidR="00E33ECB" w14:paraId="5945C9E7" w14:textId="77777777" w:rsidTr="00E33ECB">
              <w:tc>
                <w:tcPr>
                  <w:tcW w:w="3192" w:type="dxa"/>
                </w:tcPr>
                <w:p w14:paraId="0D8B32D7" w14:textId="12E4EDB0" w:rsidR="00E33ECB" w:rsidRDefault="00E33ECB" w:rsidP="007274A1">
                  <w:pPr>
                    <w:rPr>
                      <w:rFonts w:ascii="Tahoma" w:hAnsi="Tahoma" w:cs="Tahoma"/>
                      <w:sz w:val="22"/>
                      <w:szCs w:val="22"/>
                    </w:rPr>
                  </w:pPr>
                  <w:r>
                    <w:rPr>
                      <w:rFonts w:ascii="Tahoma" w:hAnsi="Tahoma" w:cs="Tahoma"/>
                      <w:sz w:val="22"/>
                      <w:szCs w:val="22"/>
                    </w:rPr>
                    <w:t>Resilience</w:t>
                  </w:r>
                </w:p>
              </w:tc>
              <w:tc>
                <w:tcPr>
                  <w:tcW w:w="998" w:type="dxa"/>
                </w:tcPr>
                <w:p w14:paraId="302A13C9" w14:textId="737F3F71" w:rsidR="00E33ECB" w:rsidRDefault="00E33ECB" w:rsidP="007274A1">
                  <w:pPr>
                    <w:rPr>
                      <w:rFonts w:ascii="Tahoma" w:hAnsi="Tahoma" w:cs="Tahoma"/>
                      <w:sz w:val="22"/>
                      <w:szCs w:val="22"/>
                    </w:rPr>
                  </w:pPr>
                  <w:r>
                    <w:rPr>
                      <w:rFonts w:ascii="Tahoma" w:hAnsi="Tahoma" w:cs="Tahoma"/>
                      <w:sz w:val="22"/>
                      <w:szCs w:val="22"/>
                    </w:rPr>
                    <w:t>65</w:t>
                  </w:r>
                </w:p>
              </w:tc>
            </w:tr>
          </w:tbl>
          <w:p w14:paraId="73B1CF54" w14:textId="77777777" w:rsidR="00E33ECB" w:rsidRDefault="00E33ECB" w:rsidP="007274A1">
            <w:pPr>
              <w:rPr>
                <w:rFonts w:ascii="Tahoma" w:hAnsi="Tahoma" w:cs="Tahoma"/>
                <w:sz w:val="22"/>
                <w:szCs w:val="22"/>
              </w:rPr>
            </w:pPr>
          </w:p>
          <w:p w14:paraId="15F7CC89" w14:textId="77777777" w:rsidR="0026564C" w:rsidRPr="00437584" w:rsidRDefault="00A17767" w:rsidP="007274A1">
            <w:pPr>
              <w:rPr>
                <w:rFonts w:ascii="Tahoma" w:hAnsi="Tahoma" w:cs="Tahoma"/>
                <w:sz w:val="22"/>
                <w:szCs w:val="22"/>
              </w:rPr>
            </w:pPr>
            <w:r w:rsidRPr="00437584">
              <w:rPr>
                <w:rFonts w:ascii="Tahoma" w:hAnsi="Tahoma" w:cs="Tahoma"/>
                <w:sz w:val="22"/>
                <w:szCs w:val="22"/>
              </w:rPr>
              <w:t>The school’s efforts in creating a positive climate for learning (FISO Ver. 5) will be rated at the level of excelling in the following dimensions</w:t>
            </w:r>
          </w:p>
          <w:p w14:paraId="141CBDC3" w14:textId="77777777" w:rsidR="00A17767" w:rsidRPr="00437584" w:rsidRDefault="00A17767" w:rsidP="00A17767">
            <w:pPr>
              <w:pStyle w:val="ListParagraph"/>
              <w:numPr>
                <w:ilvl w:val="0"/>
                <w:numId w:val="5"/>
              </w:numPr>
              <w:rPr>
                <w:rFonts w:ascii="Tahoma" w:hAnsi="Tahoma" w:cs="Tahoma"/>
                <w:sz w:val="22"/>
                <w:szCs w:val="22"/>
              </w:rPr>
            </w:pPr>
            <w:r w:rsidRPr="00437584">
              <w:rPr>
                <w:rFonts w:ascii="Tahoma" w:hAnsi="Tahoma" w:cs="Tahoma"/>
                <w:sz w:val="22"/>
                <w:szCs w:val="22"/>
              </w:rPr>
              <w:t>A culture of high expectations</w:t>
            </w:r>
          </w:p>
          <w:p w14:paraId="76A36E68" w14:textId="77777777" w:rsidR="00A17767" w:rsidRPr="00437584" w:rsidRDefault="00A17767" w:rsidP="00A17767">
            <w:pPr>
              <w:pStyle w:val="ListParagraph"/>
              <w:numPr>
                <w:ilvl w:val="0"/>
                <w:numId w:val="5"/>
              </w:numPr>
              <w:rPr>
                <w:rFonts w:ascii="Tahoma" w:hAnsi="Tahoma" w:cs="Tahoma"/>
                <w:sz w:val="22"/>
                <w:szCs w:val="22"/>
              </w:rPr>
            </w:pPr>
            <w:r w:rsidRPr="00437584">
              <w:rPr>
                <w:rFonts w:ascii="Tahoma" w:hAnsi="Tahoma" w:cs="Tahoma"/>
                <w:sz w:val="22"/>
                <w:szCs w:val="22"/>
              </w:rPr>
              <w:t>Student safety and wellbeing</w:t>
            </w:r>
          </w:p>
          <w:p w14:paraId="4C164344" w14:textId="77777777" w:rsidR="00A17767" w:rsidRDefault="00A17767" w:rsidP="00A17767">
            <w:pPr>
              <w:pStyle w:val="ListParagraph"/>
              <w:numPr>
                <w:ilvl w:val="0"/>
                <w:numId w:val="5"/>
              </w:numPr>
              <w:rPr>
                <w:rFonts w:ascii="Tahoma" w:hAnsi="Tahoma" w:cs="Tahoma"/>
              </w:rPr>
            </w:pPr>
            <w:r w:rsidRPr="00437584">
              <w:rPr>
                <w:rFonts w:ascii="Tahoma" w:hAnsi="Tahoma" w:cs="Tahoma"/>
                <w:sz w:val="22"/>
                <w:szCs w:val="22"/>
              </w:rPr>
              <w:t>Supporting students and managing behaviour</w:t>
            </w:r>
          </w:p>
          <w:p w14:paraId="0B9C30ED" w14:textId="76CF8251" w:rsidR="005A5991" w:rsidRPr="00437584" w:rsidRDefault="005A5991" w:rsidP="005A5991">
            <w:pPr>
              <w:pStyle w:val="ListParagraph"/>
              <w:rPr>
                <w:rFonts w:ascii="Tahoma" w:hAnsi="Tahoma" w:cs="Tahoma"/>
                <w:sz w:val="22"/>
                <w:szCs w:val="22"/>
              </w:rPr>
            </w:pPr>
          </w:p>
        </w:tc>
      </w:tr>
      <w:tr w:rsidR="006569E2" w:rsidRPr="00437584" w14:paraId="799952FE" w14:textId="38395324" w:rsidTr="00D93D3E">
        <w:trPr>
          <w:trHeight w:val="441"/>
        </w:trPr>
        <w:tc>
          <w:tcPr>
            <w:tcW w:w="6663" w:type="dxa"/>
            <w:shd w:val="clear" w:color="auto" w:fill="auto"/>
          </w:tcPr>
          <w:p w14:paraId="0BE406B5" w14:textId="4A3C06A3" w:rsidR="00CE637D" w:rsidRDefault="00CE637D" w:rsidP="00274510">
            <w:pPr>
              <w:rPr>
                <w:rFonts w:ascii="Tahoma" w:hAnsi="Tahoma" w:cs="Tahoma"/>
              </w:rPr>
            </w:pPr>
          </w:p>
          <w:p w14:paraId="63F6F015" w14:textId="67CCDD5B" w:rsidR="00274510" w:rsidRPr="009E06C8" w:rsidRDefault="00390B87" w:rsidP="00274510">
            <w:pPr>
              <w:rPr>
                <w:rFonts w:ascii="Tahoma" w:hAnsi="Tahoma" w:cs="Tahoma"/>
                <w:sz w:val="22"/>
                <w:szCs w:val="22"/>
              </w:rPr>
            </w:pPr>
            <w:r w:rsidRPr="009E06C8">
              <w:rPr>
                <w:rFonts w:ascii="Tahoma" w:hAnsi="Tahoma" w:cs="Tahoma"/>
                <w:sz w:val="22"/>
                <w:szCs w:val="22"/>
              </w:rPr>
              <w:t xml:space="preserve">To strengthen </w:t>
            </w:r>
            <w:r w:rsidR="00C642A4" w:rsidRPr="009E06C8">
              <w:rPr>
                <w:rFonts w:ascii="Tahoma" w:hAnsi="Tahoma" w:cs="Tahoma"/>
                <w:sz w:val="22"/>
                <w:szCs w:val="22"/>
              </w:rPr>
              <w:t xml:space="preserve">parent and carer engagement and </w:t>
            </w:r>
            <w:r w:rsidR="0048741A" w:rsidRPr="009E06C8">
              <w:rPr>
                <w:rFonts w:ascii="Tahoma" w:hAnsi="Tahoma" w:cs="Tahoma"/>
                <w:sz w:val="22"/>
                <w:szCs w:val="22"/>
              </w:rPr>
              <w:t>involvement through improved communication.</w:t>
            </w:r>
          </w:p>
          <w:p w14:paraId="5711AD09" w14:textId="0A511749" w:rsidR="006569E2" w:rsidRPr="00437584" w:rsidRDefault="006569E2" w:rsidP="006569E2">
            <w:pPr>
              <w:rPr>
                <w:rFonts w:ascii="Tahoma" w:hAnsi="Tahoma" w:cs="Tahoma"/>
                <w:sz w:val="22"/>
                <w:szCs w:val="22"/>
              </w:rPr>
            </w:pPr>
          </w:p>
          <w:p w14:paraId="19BCEB1B" w14:textId="77777777" w:rsidR="006569E2" w:rsidRPr="00437584" w:rsidRDefault="006569E2" w:rsidP="0032534F">
            <w:pPr>
              <w:rPr>
                <w:rFonts w:ascii="Tahoma" w:hAnsi="Tahoma" w:cs="Tahoma"/>
                <w:sz w:val="22"/>
                <w:szCs w:val="22"/>
              </w:rPr>
            </w:pPr>
          </w:p>
        </w:tc>
        <w:tc>
          <w:tcPr>
            <w:tcW w:w="2694" w:type="dxa"/>
            <w:shd w:val="clear" w:color="auto" w:fill="auto"/>
          </w:tcPr>
          <w:p w14:paraId="4498ABBE" w14:textId="77777777" w:rsidR="0048741A" w:rsidRDefault="0048741A" w:rsidP="0048741A">
            <w:pPr>
              <w:rPr>
                <w:rFonts w:ascii="Tahoma" w:hAnsi="Tahoma" w:cs="Tahoma"/>
                <w:b/>
              </w:rPr>
            </w:pPr>
          </w:p>
          <w:p w14:paraId="574F0D3A" w14:textId="74E4F9DE" w:rsidR="0048741A" w:rsidRPr="00300827" w:rsidRDefault="0048741A" w:rsidP="0048741A">
            <w:pPr>
              <w:rPr>
                <w:rFonts w:ascii="Tahoma" w:hAnsi="Tahoma" w:cs="Tahoma"/>
                <w:b/>
                <w:sz w:val="22"/>
                <w:szCs w:val="22"/>
              </w:rPr>
            </w:pPr>
            <w:r>
              <w:rPr>
                <w:rFonts w:ascii="Tahoma" w:hAnsi="Tahoma" w:cs="Tahoma"/>
                <w:b/>
              </w:rPr>
              <w:t>Building Comm</w:t>
            </w:r>
            <w:r w:rsidR="00CE637D">
              <w:rPr>
                <w:rFonts w:ascii="Tahoma" w:hAnsi="Tahoma" w:cs="Tahoma"/>
                <w:b/>
              </w:rPr>
              <w:t>unities</w:t>
            </w:r>
          </w:p>
          <w:p w14:paraId="0EBB5AD7" w14:textId="73E74F8F" w:rsidR="0048741A" w:rsidRPr="00437584" w:rsidRDefault="00CE637D" w:rsidP="0048741A">
            <w:pPr>
              <w:rPr>
                <w:rFonts w:ascii="Tahoma" w:hAnsi="Tahoma" w:cs="Tahoma"/>
                <w:sz w:val="22"/>
                <w:szCs w:val="22"/>
              </w:rPr>
            </w:pPr>
            <w:r>
              <w:rPr>
                <w:rFonts w:ascii="Tahoma" w:hAnsi="Tahoma" w:cs="Tahoma"/>
              </w:rPr>
              <w:t>Parents and carers as partners</w:t>
            </w:r>
          </w:p>
          <w:p w14:paraId="2D2205B0" w14:textId="77777777" w:rsidR="006569E2" w:rsidRPr="00437584" w:rsidRDefault="006569E2" w:rsidP="0048741A">
            <w:pPr>
              <w:rPr>
                <w:rFonts w:ascii="Tahoma" w:hAnsi="Tahoma" w:cs="Tahoma"/>
                <w:sz w:val="22"/>
                <w:szCs w:val="22"/>
              </w:rPr>
            </w:pPr>
          </w:p>
        </w:tc>
        <w:tc>
          <w:tcPr>
            <w:tcW w:w="6615" w:type="dxa"/>
            <w:shd w:val="clear" w:color="auto" w:fill="auto"/>
          </w:tcPr>
          <w:p w14:paraId="1165A0DB" w14:textId="77777777" w:rsidR="006569E2" w:rsidRDefault="006569E2" w:rsidP="00414749">
            <w:pPr>
              <w:rPr>
                <w:rFonts w:ascii="Tahoma" w:hAnsi="Tahoma" w:cs="Tahoma"/>
                <w:sz w:val="22"/>
                <w:szCs w:val="22"/>
              </w:rPr>
            </w:pPr>
          </w:p>
          <w:p w14:paraId="42C2BED4" w14:textId="77777777" w:rsidR="00414749" w:rsidRDefault="00414749" w:rsidP="00414749">
            <w:pPr>
              <w:pStyle w:val="ListParagraph"/>
              <w:numPr>
                <w:ilvl w:val="0"/>
                <w:numId w:val="11"/>
              </w:numPr>
              <w:ind w:left="461"/>
              <w:rPr>
                <w:rFonts w:ascii="Tahoma" w:hAnsi="Tahoma" w:cs="Tahoma"/>
                <w:sz w:val="22"/>
                <w:szCs w:val="22"/>
              </w:rPr>
            </w:pPr>
            <w:r>
              <w:rPr>
                <w:rFonts w:ascii="Tahoma" w:hAnsi="Tahoma" w:cs="Tahoma"/>
                <w:sz w:val="22"/>
                <w:szCs w:val="22"/>
              </w:rPr>
              <w:t xml:space="preserve">Investigate software packages that will meet the needs of the school community and streamline communication channels </w:t>
            </w:r>
            <w:r w:rsidR="00A33941">
              <w:rPr>
                <w:rFonts w:ascii="Tahoma" w:hAnsi="Tahoma" w:cs="Tahoma"/>
                <w:sz w:val="22"/>
                <w:szCs w:val="22"/>
              </w:rPr>
              <w:t xml:space="preserve">with families. </w:t>
            </w:r>
          </w:p>
          <w:p w14:paraId="36E95063" w14:textId="77777777" w:rsidR="00A33941" w:rsidRDefault="00A33941" w:rsidP="00A33941">
            <w:pPr>
              <w:rPr>
                <w:rFonts w:ascii="Tahoma" w:hAnsi="Tahoma" w:cs="Tahoma"/>
                <w:sz w:val="22"/>
                <w:szCs w:val="22"/>
              </w:rPr>
            </w:pPr>
          </w:p>
          <w:p w14:paraId="7087C031" w14:textId="77777777" w:rsidR="00A33941" w:rsidRDefault="00016395" w:rsidP="00A33941">
            <w:pPr>
              <w:pStyle w:val="ListParagraph"/>
              <w:numPr>
                <w:ilvl w:val="0"/>
                <w:numId w:val="11"/>
              </w:numPr>
              <w:ind w:left="461"/>
              <w:rPr>
                <w:rFonts w:ascii="Tahoma" w:hAnsi="Tahoma" w:cs="Tahoma"/>
                <w:sz w:val="22"/>
                <w:szCs w:val="22"/>
              </w:rPr>
            </w:pPr>
            <w:r>
              <w:rPr>
                <w:rFonts w:ascii="Tahoma" w:hAnsi="Tahoma" w:cs="Tahoma"/>
                <w:sz w:val="22"/>
                <w:szCs w:val="22"/>
              </w:rPr>
              <w:t>Increase the amount of community days and open afternoons</w:t>
            </w:r>
            <w:r w:rsidR="00450A4C">
              <w:rPr>
                <w:rFonts w:ascii="Tahoma" w:hAnsi="Tahoma" w:cs="Tahoma"/>
                <w:sz w:val="22"/>
                <w:szCs w:val="22"/>
              </w:rPr>
              <w:t xml:space="preserve"> for families to engage with their child’s learning. </w:t>
            </w:r>
          </w:p>
          <w:p w14:paraId="22E513CF" w14:textId="77777777" w:rsidR="00D62624" w:rsidRPr="00D62624" w:rsidRDefault="00D62624" w:rsidP="00D62624">
            <w:pPr>
              <w:rPr>
                <w:rFonts w:ascii="Tahoma" w:hAnsi="Tahoma" w:cs="Tahoma"/>
                <w:sz w:val="22"/>
                <w:szCs w:val="22"/>
              </w:rPr>
            </w:pPr>
          </w:p>
          <w:p w14:paraId="3FEE945C" w14:textId="1E6425B0" w:rsidR="00D62624" w:rsidRDefault="00D62624" w:rsidP="00A33941">
            <w:pPr>
              <w:pStyle w:val="ListParagraph"/>
              <w:numPr>
                <w:ilvl w:val="0"/>
                <w:numId w:val="11"/>
              </w:numPr>
              <w:ind w:left="461"/>
              <w:rPr>
                <w:rFonts w:ascii="Tahoma" w:hAnsi="Tahoma" w:cs="Tahoma"/>
                <w:sz w:val="22"/>
                <w:szCs w:val="22"/>
              </w:rPr>
            </w:pPr>
            <w:r>
              <w:rPr>
                <w:rFonts w:ascii="Tahoma" w:hAnsi="Tahoma" w:cs="Tahoma"/>
                <w:sz w:val="22"/>
                <w:szCs w:val="22"/>
              </w:rPr>
              <w:t>Offer parent information and support sessions</w:t>
            </w:r>
            <w:r w:rsidR="00383E18">
              <w:rPr>
                <w:rFonts w:ascii="Tahoma" w:hAnsi="Tahoma" w:cs="Tahoma"/>
                <w:sz w:val="22"/>
                <w:szCs w:val="22"/>
              </w:rPr>
              <w:t xml:space="preserve"> that focus</w:t>
            </w:r>
            <w:r w:rsidR="006E382A">
              <w:rPr>
                <w:rFonts w:ascii="Tahoma" w:hAnsi="Tahoma" w:cs="Tahoma"/>
                <w:sz w:val="22"/>
                <w:szCs w:val="22"/>
              </w:rPr>
              <w:t xml:space="preserve"> on</w:t>
            </w:r>
            <w:r w:rsidR="00383E18">
              <w:rPr>
                <w:rFonts w:ascii="Tahoma" w:hAnsi="Tahoma" w:cs="Tahoma"/>
                <w:sz w:val="22"/>
                <w:szCs w:val="22"/>
              </w:rPr>
              <w:t xml:space="preserve"> </w:t>
            </w:r>
            <w:r w:rsidR="00E675B9">
              <w:rPr>
                <w:rFonts w:ascii="Tahoma" w:hAnsi="Tahoma" w:cs="Tahoma"/>
                <w:sz w:val="22"/>
                <w:szCs w:val="22"/>
              </w:rPr>
              <w:t xml:space="preserve">strengthening the link between home and school by enhancing parent knowledge in the areas of Mathematics and English. </w:t>
            </w:r>
            <w:r w:rsidR="006E382A">
              <w:rPr>
                <w:rFonts w:ascii="Tahoma" w:hAnsi="Tahoma" w:cs="Tahoma"/>
                <w:sz w:val="22"/>
                <w:szCs w:val="22"/>
              </w:rPr>
              <w:t xml:space="preserve"> </w:t>
            </w:r>
          </w:p>
          <w:p w14:paraId="3EBE6131" w14:textId="4E0478DE" w:rsidR="00921087" w:rsidRPr="00921087" w:rsidRDefault="00B824E0" w:rsidP="00921087">
            <w:pPr>
              <w:rPr>
                <w:rFonts w:ascii="Tahoma" w:hAnsi="Tahoma" w:cs="Tahoma"/>
                <w:sz w:val="22"/>
                <w:szCs w:val="22"/>
              </w:rPr>
            </w:pPr>
            <w:r>
              <w:rPr>
                <w:rFonts w:ascii="Tahoma" w:hAnsi="Tahoma" w:cs="Tahoma"/>
                <w:sz w:val="22"/>
                <w:szCs w:val="22"/>
              </w:rPr>
              <w:t xml:space="preserve"> </w:t>
            </w:r>
          </w:p>
          <w:p w14:paraId="6EDB9969" w14:textId="4FFD2138" w:rsidR="00921087" w:rsidRPr="00A33941" w:rsidRDefault="00E675B9" w:rsidP="00FD685A">
            <w:pPr>
              <w:pStyle w:val="ListParagraph"/>
              <w:numPr>
                <w:ilvl w:val="0"/>
                <w:numId w:val="11"/>
              </w:numPr>
              <w:ind w:left="461"/>
              <w:rPr>
                <w:rFonts w:ascii="Tahoma" w:hAnsi="Tahoma" w:cs="Tahoma"/>
                <w:sz w:val="22"/>
                <w:szCs w:val="22"/>
              </w:rPr>
            </w:pPr>
            <w:r>
              <w:rPr>
                <w:rFonts w:ascii="Tahoma" w:hAnsi="Tahoma" w:cs="Tahoma"/>
                <w:sz w:val="22"/>
                <w:szCs w:val="22"/>
              </w:rPr>
              <w:t xml:space="preserve">Develop the school website to include more </w:t>
            </w:r>
            <w:r w:rsidR="00C621F1">
              <w:rPr>
                <w:rFonts w:ascii="Tahoma" w:hAnsi="Tahoma" w:cs="Tahoma"/>
                <w:sz w:val="22"/>
                <w:szCs w:val="22"/>
              </w:rPr>
              <w:t xml:space="preserve">year level </w:t>
            </w:r>
            <w:r w:rsidR="00FD685A">
              <w:rPr>
                <w:rFonts w:ascii="Tahoma" w:hAnsi="Tahoma" w:cs="Tahoma"/>
                <w:sz w:val="22"/>
                <w:szCs w:val="22"/>
              </w:rPr>
              <w:t>specific</w:t>
            </w:r>
            <w:r w:rsidR="00C621F1">
              <w:rPr>
                <w:rFonts w:ascii="Tahoma" w:hAnsi="Tahoma" w:cs="Tahoma"/>
                <w:sz w:val="22"/>
                <w:szCs w:val="22"/>
              </w:rPr>
              <w:t xml:space="preserve"> information. </w:t>
            </w:r>
          </w:p>
        </w:tc>
        <w:tc>
          <w:tcPr>
            <w:tcW w:w="6615" w:type="dxa"/>
            <w:shd w:val="clear" w:color="auto" w:fill="auto"/>
          </w:tcPr>
          <w:p w14:paraId="0DE5E5A8" w14:textId="77777777" w:rsidR="006569E2" w:rsidRDefault="006569E2" w:rsidP="008E1FD6">
            <w:pPr>
              <w:rPr>
                <w:rFonts w:ascii="Tahoma" w:hAnsi="Tahoma" w:cs="Tahoma"/>
              </w:rPr>
            </w:pPr>
          </w:p>
          <w:p w14:paraId="47A82690" w14:textId="5DCF8090" w:rsidR="00CC2C9F" w:rsidRPr="009E06C8" w:rsidRDefault="00761FB3" w:rsidP="008E1FD6">
            <w:pPr>
              <w:rPr>
                <w:rFonts w:ascii="Tahoma" w:hAnsi="Tahoma" w:cs="Tahoma"/>
                <w:sz w:val="22"/>
                <w:szCs w:val="22"/>
              </w:rPr>
            </w:pPr>
            <w:r w:rsidRPr="009E06C8">
              <w:rPr>
                <w:rFonts w:ascii="Tahoma" w:hAnsi="Tahoma" w:cs="Tahoma"/>
                <w:sz w:val="22"/>
                <w:szCs w:val="22"/>
              </w:rPr>
              <w:t>The annual Parent Opinion Survey to reflect improvement in Parent and Carer engagement and involvement.</w:t>
            </w:r>
          </w:p>
          <w:tbl>
            <w:tblPr>
              <w:tblStyle w:val="TableGrid"/>
              <w:tblW w:w="4970" w:type="dxa"/>
              <w:jc w:val="center"/>
              <w:tblLook w:val="04A0" w:firstRow="1" w:lastRow="0" w:firstColumn="1" w:lastColumn="0" w:noHBand="0" w:noVBand="1"/>
            </w:tblPr>
            <w:tblGrid>
              <w:gridCol w:w="4015"/>
              <w:gridCol w:w="955"/>
            </w:tblGrid>
            <w:tr w:rsidR="00C239C2" w14:paraId="581C960B" w14:textId="77777777" w:rsidTr="00542A89">
              <w:trPr>
                <w:trHeight w:val="1120"/>
                <w:jc w:val="center"/>
              </w:trPr>
              <w:tc>
                <w:tcPr>
                  <w:tcW w:w="4015" w:type="dxa"/>
                </w:tcPr>
                <w:p w14:paraId="1AA2DE0E" w14:textId="2B247799" w:rsidR="00761FB3" w:rsidRPr="00C239C2" w:rsidRDefault="00761FB3" w:rsidP="00761FB3">
                  <w:pPr>
                    <w:jc w:val="center"/>
                    <w:rPr>
                      <w:rFonts w:ascii="Tahoma" w:hAnsi="Tahoma" w:cs="Tahoma"/>
                      <w:sz w:val="22"/>
                      <w:szCs w:val="22"/>
                    </w:rPr>
                  </w:pPr>
                  <w:r w:rsidRPr="00C239C2">
                    <w:rPr>
                      <w:rFonts w:ascii="Tahoma" w:hAnsi="Tahoma" w:cs="Tahoma"/>
                      <w:sz w:val="22"/>
                      <w:szCs w:val="22"/>
                    </w:rPr>
                    <w:t>Woodlands Primary School</w:t>
                  </w:r>
                </w:p>
                <w:p w14:paraId="6E14B303" w14:textId="77777777" w:rsidR="00761FB3" w:rsidRPr="00C239C2" w:rsidRDefault="00761FB3" w:rsidP="00761FB3">
                  <w:pPr>
                    <w:jc w:val="center"/>
                    <w:rPr>
                      <w:rFonts w:ascii="Tahoma" w:hAnsi="Tahoma" w:cs="Tahoma"/>
                      <w:sz w:val="22"/>
                      <w:szCs w:val="22"/>
                    </w:rPr>
                  </w:pPr>
                  <w:r w:rsidRPr="00C239C2">
                    <w:rPr>
                      <w:rFonts w:ascii="Tahoma" w:hAnsi="Tahoma" w:cs="Tahoma"/>
                      <w:sz w:val="22"/>
                      <w:szCs w:val="22"/>
                    </w:rPr>
                    <w:t>Overall Results</w:t>
                  </w:r>
                </w:p>
                <w:p w14:paraId="623FEC30" w14:textId="1A29AF2E" w:rsidR="00761FB3" w:rsidRPr="00C239C2" w:rsidRDefault="00761FB3" w:rsidP="00761FB3">
                  <w:pPr>
                    <w:jc w:val="center"/>
                    <w:rPr>
                      <w:rFonts w:ascii="Tahoma" w:hAnsi="Tahoma" w:cs="Tahoma"/>
                      <w:sz w:val="22"/>
                      <w:szCs w:val="22"/>
                    </w:rPr>
                  </w:pPr>
                  <w:r w:rsidRPr="00C239C2">
                    <w:rPr>
                      <w:rFonts w:ascii="Tahoma" w:hAnsi="Tahoma" w:cs="Tahoma"/>
                      <w:sz w:val="22"/>
                      <w:szCs w:val="22"/>
                    </w:rPr>
                    <w:t xml:space="preserve">Framework </w:t>
                  </w:r>
                </w:p>
              </w:tc>
              <w:tc>
                <w:tcPr>
                  <w:tcW w:w="955" w:type="dxa"/>
                </w:tcPr>
                <w:p w14:paraId="4954DFDA" w14:textId="699A2CA9" w:rsidR="00761FB3" w:rsidRPr="00C239C2" w:rsidRDefault="00C239C2" w:rsidP="00542A89">
                  <w:pPr>
                    <w:jc w:val="center"/>
                    <w:rPr>
                      <w:rFonts w:ascii="Tahoma" w:hAnsi="Tahoma" w:cs="Tahoma"/>
                      <w:sz w:val="22"/>
                      <w:szCs w:val="22"/>
                    </w:rPr>
                  </w:pPr>
                  <w:r w:rsidRPr="00C239C2">
                    <w:rPr>
                      <w:rFonts w:ascii="Tahoma" w:hAnsi="Tahoma" w:cs="Tahoma"/>
                      <w:sz w:val="22"/>
                      <w:szCs w:val="22"/>
                    </w:rPr>
                    <w:t>% Positive</w:t>
                  </w:r>
                </w:p>
              </w:tc>
            </w:tr>
            <w:tr w:rsidR="00C239C2" w14:paraId="4D2C81B1" w14:textId="77777777" w:rsidTr="00542A89">
              <w:trPr>
                <w:trHeight w:val="266"/>
                <w:jc w:val="center"/>
              </w:trPr>
              <w:tc>
                <w:tcPr>
                  <w:tcW w:w="4015" w:type="dxa"/>
                </w:tcPr>
                <w:p w14:paraId="5BB51AC2" w14:textId="72BDEC12" w:rsidR="00761FB3" w:rsidRPr="00C239C2" w:rsidRDefault="00C239C2" w:rsidP="008E1FD6">
                  <w:pPr>
                    <w:rPr>
                      <w:rFonts w:ascii="Tahoma" w:hAnsi="Tahoma" w:cs="Tahoma"/>
                      <w:sz w:val="22"/>
                      <w:szCs w:val="22"/>
                    </w:rPr>
                  </w:pPr>
                  <w:r w:rsidRPr="00C239C2">
                    <w:rPr>
                      <w:rFonts w:ascii="Tahoma" w:hAnsi="Tahoma" w:cs="Tahoma"/>
                      <w:sz w:val="22"/>
                      <w:szCs w:val="22"/>
                    </w:rPr>
                    <w:t>General Satisfaction</w:t>
                  </w:r>
                </w:p>
              </w:tc>
              <w:tc>
                <w:tcPr>
                  <w:tcW w:w="955" w:type="dxa"/>
                </w:tcPr>
                <w:p w14:paraId="4DD05A7E" w14:textId="73BF1EDA" w:rsidR="00761FB3" w:rsidRPr="00C239C2" w:rsidRDefault="00542A89" w:rsidP="00542A89">
                  <w:pPr>
                    <w:jc w:val="center"/>
                    <w:rPr>
                      <w:rFonts w:ascii="Tahoma" w:hAnsi="Tahoma" w:cs="Tahoma"/>
                      <w:sz w:val="22"/>
                      <w:szCs w:val="22"/>
                    </w:rPr>
                  </w:pPr>
                  <w:r>
                    <w:rPr>
                      <w:rFonts w:ascii="Tahoma" w:hAnsi="Tahoma" w:cs="Tahoma"/>
                      <w:sz w:val="22"/>
                      <w:szCs w:val="22"/>
                    </w:rPr>
                    <w:t>90</w:t>
                  </w:r>
                </w:p>
              </w:tc>
            </w:tr>
            <w:tr w:rsidR="00C239C2" w14:paraId="35F8FE02" w14:textId="77777777" w:rsidTr="00542A89">
              <w:trPr>
                <w:trHeight w:val="266"/>
                <w:jc w:val="center"/>
              </w:trPr>
              <w:tc>
                <w:tcPr>
                  <w:tcW w:w="4015" w:type="dxa"/>
                </w:tcPr>
                <w:p w14:paraId="3F784F0C" w14:textId="1428EB44" w:rsidR="00761FB3" w:rsidRPr="00C239C2" w:rsidRDefault="009C65D3" w:rsidP="008E1FD6">
                  <w:pPr>
                    <w:rPr>
                      <w:rFonts w:ascii="Tahoma" w:hAnsi="Tahoma" w:cs="Tahoma"/>
                      <w:sz w:val="22"/>
                      <w:szCs w:val="22"/>
                    </w:rPr>
                  </w:pPr>
                  <w:r>
                    <w:rPr>
                      <w:rFonts w:ascii="Tahoma" w:hAnsi="Tahoma" w:cs="Tahoma"/>
                      <w:sz w:val="22"/>
                      <w:szCs w:val="22"/>
                    </w:rPr>
                    <w:t>Parent participation and involvement</w:t>
                  </w:r>
                </w:p>
              </w:tc>
              <w:tc>
                <w:tcPr>
                  <w:tcW w:w="955" w:type="dxa"/>
                </w:tcPr>
                <w:p w14:paraId="057D60D8" w14:textId="060F8078" w:rsidR="00761FB3" w:rsidRPr="00C239C2" w:rsidRDefault="00542A89" w:rsidP="00542A89">
                  <w:pPr>
                    <w:jc w:val="center"/>
                    <w:rPr>
                      <w:rFonts w:ascii="Tahoma" w:hAnsi="Tahoma" w:cs="Tahoma"/>
                      <w:sz w:val="22"/>
                      <w:szCs w:val="22"/>
                    </w:rPr>
                  </w:pPr>
                  <w:r>
                    <w:rPr>
                      <w:rFonts w:ascii="Tahoma" w:hAnsi="Tahoma" w:cs="Tahoma"/>
                      <w:sz w:val="22"/>
                      <w:szCs w:val="22"/>
                    </w:rPr>
                    <w:t>80</w:t>
                  </w:r>
                </w:p>
              </w:tc>
            </w:tr>
            <w:tr w:rsidR="00C239C2" w14:paraId="368375F9" w14:textId="77777777" w:rsidTr="00542A89">
              <w:trPr>
                <w:trHeight w:val="266"/>
                <w:jc w:val="center"/>
              </w:trPr>
              <w:tc>
                <w:tcPr>
                  <w:tcW w:w="4015" w:type="dxa"/>
                </w:tcPr>
                <w:p w14:paraId="2C356DC4" w14:textId="00D643B5" w:rsidR="00761FB3" w:rsidRPr="00C239C2" w:rsidRDefault="009C65D3" w:rsidP="008E1FD6">
                  <w:pPr>
                    <w:rPr>
                      <w:rFonts w:ascii="Tahoma" w:hAnsi="Tahoma" w:cs="Tahoma"/>
                      <w:sz w:val="22"/>
                      <w:szCs w:val="22"/>
                    </w:rPr>
                  </w:pPr>
                  <w:r>
                    <w:rPr>
                      <w:rFonts w:ascii="Tahoma" w:hAnsi="Tahoma" w:cs="Tahoma"/>
                      <w:sz w:val="22"/>
                      <w:szCs w:val="22"/>
                    </w:rPr>
                    <w:t>School support</w:t>
                  </w:r>
                </w:p>
              </w:tc>
              <w:tc>
                <w:tcPr>
                  <w:tcW w:w="955" w:type="dxa"/>
                </w:tcPr>
                <w:p w14:paraId="18C0C648" w14:textId="1BC02508" w:rsidR="00761FB3" w:rsidRPr="00C239C2" w:rsidRDefault="00542A89" w:rsidP="00542A89">
                  <w:pPr>
                    <w:jc w:val="center"/>
                    <w:rPr>
                      <w:rFonts w:ascii="Tahoma" w:hAnsi="Tahoma" w:cs="Tahoma"/>
                      <w:sz w:val="22"/>
                      <w:szCs w:val="22"/>
                    </w:rPr>
                  </w:pPr>
                  <w:r>
                    <w:rPr>
                      <w:rFonts w:ascii="Tahoma" w:hAnsi="Tahoma" w:cs="Tahoma"/>
                      <w:sz w:val="22"/>
                      <w:szCs w:val="22"/>
                    </w:rPr>
                    <w:t>85</w:t>
                  </w:r>
                </w:p>
              </w:tc>
            </w:tr>
            <w:tr w:rsidR="00C239C2" w14:paraId="287E21D3" w14:textId="77777777" w:rsidTr="00542A89">
              <w:trPr>
                <w:trHeight w:val="266"/>
                <w:jc w:val="center"/>
              </w:trPr>
              <w:tc>
                <w:tcPr>
                  <w:tcW w:w="4015" w:type="dxa"/>
                </w:tcPr>
                <w:p w14:paraId="6C51A5AD" w14:textId="37330C35" w:rsidR="00761FB3" w:rsidRPr="00C239C2" w:rsidRDefault="009C65D3" w:rsidP="008E1FD6">
                  <w:pPr>
                    <w:rPr>
                      <w:rFonts w:ascii="Tahoma" w:hAnsi="Tahoma" w:cs="Tahoma"/>
                      <w:sz w:val="22"/>
                      <w:szCs w:val="22"/>
                    </w:rPr>
                  </w:pPr>
                  <w:r>
                    <w:rPr>
                      <w:rFonts w:ascii="Tahoma" w:hAnsi="Tahoma" w:cs="Tahoma"/>
                      <w:sz w:val="22"/>
                      <w:szCs w:val="22"/>
                    </w:rPr>
                    <w:t>Teacher communication</w:t>
                  </w:r>
                </w:p>
              </w:tc>
              <w:tc>
                <w:tcPr>
                  <w:tcW w:w="955" w:type="dxa"/>
                </w:tcPr>
                <w:p w14:paraId="134DBDFC" w14:textId="3559688B" w:rsidR="00761FB3" w:rsidRPr="00C239C2" w:rsidRDefault="00542A89" w:rsidP="00542A89">
                  <w:pPr>
                    <w:jc w:val="center"/>
                    <w:rPr>
                      <w:rFonts w:ascii="Tahoma" w:hAnsi="Tahoma" w:cs="Tahoma"/>
                      <w:sz w:val="22"/>
                      <w:szCs w:val="22"/>
                    </w:rPr>
                  </w:pPr>
                  <w:r>
                    <w:rPr>
                      <w:rFonts w:ascii="Tahoma" w:hAnsi="Tahoma" w:cs="Tahoma"/>
                      <w:sz w:val="22"/>
                      <w:szCs w:val="22"/>
                    </w:rPr>
                    <w:t>75</w:t>
                  </w:r>
                </w:p>
              </w:tc>
            </w:tr>
          </w:tbl>
          <w:p w14:paraId="0A376F23" w14:textId="36DEC712" w:rsidR="00CC2C9F" w:rsidRPr="00437584" w:rsidRDefault="00CC2C9F" w:rsidP="00761FB3">
            <w:pPr>
              <w:rPr>
                <w:rFonts w:ascii="Tahoma" w:hAnsi="Tahoma" w:cs="Tahoma"/>
                <w:sz w:val="22"/>
                <w:szCs w:val="22"/>
              </w:rPr>
            </w:pPr>
          </w:p>
        </w:tc>
      </w:tr>
    </w:tbl>
    <w:p w14:paraId="49995CCD" w14:textId="441F9917" w:rsidR="005D1881" w:rsidRPr="00437584" w:rsidRDefault="005D1881" w:rsidP="00665F3B">
      <w:pPr>
        <w:tabs>
          <w:tab w:val="left" w:pos="1875"/>
        </w:tabs>
        <w:rPr>
          <w:rFonts w:ascii="Tahoma" w:hAnsi="Tahoma" w:cs="Tahoma"/>
        </w:rPr>
      </w:pPr>
    </w:p>
    <w:sectPr w:rsidR="005D1881" w:rsidRPr="00437584" w:rsidSect="00D93D3E">
      <w:headerReference w:type="default" r:id="rId13"/>
      <w:footerReference w:type="default" r:id="rId14"/>
      <w:pgSz w:w="23814" w:h="16839" w:orient="landscape" w:code="8"/>
      <w:pgMar w:top="993" w:right="1440" w:bottom="1440" w:left="1440" w:header="708" w:footer="0" w:gutter="0"/>
      <w:cols w:space="84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211A9" w14:textId="77777777" w:rsidR="006C4D80" w:rsidRDefault="006C4D80" w:rsidP="00974440">
      <w:r>
        <w:separator/>
      </w:r>
    </w:p>
  </w:endnote>
  <w:endnote w:type="continuationSeparator" w:id="0">
    <w:p w14:paraId="4975149C" w14:textId="77777777" w:rsidR="006C4D80" w:rsidRDefault="006C4D80" w:rsidP="0097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5D34" w14:textId="2C564862" w:rsidR="00974440" w:rsidRDefault="00DE45AD" w:rsidP="0062345F">
    <w:pPr>
      <w:pStyle w:val="Footer"/>
      <w:tabs>
        <w:tab w:val="clear" w:pos="9026"/>
        <w:tab w:val="right" w:pos="12616"/>
      </w:tabs>
      <w:jc w:val="both"/>
    </w:pPr>
    <w:r w:rsidRPr="00DE45AD">
      <w:rPr>
        <w:noProof/>
        <w:lang w:val="en-US" w:eastAsia="en-US"/>
      </w:rPr>
      <w:drawing>
        <wp:inline distT="0" distB="0" distL="0" distR="0" wp14:anchorId="5D06818A" wp14:editId="2A4D1C9A">
          <wp:extent cx="13373100" cy="830468"/>
          <wp:effectExtent l="0" t="0" r="0" b="8255"/>
          <wp:docPr id="1" name="Picture 1" descr="C:\Users\09384802\Pictures\FISO footer A3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84802\Pictures\FISO footer A3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9982" cy="838968"/>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63F28" w14:textId="77777777" w:rsidR="006C4D80" w:rsidRDefault="006C4D80" w:rsidP="00974440">
      <w:r>
        <w:separator/>
      </w:r>
    </w:p>
  </w:footnote>
  <w:footnote w:type="continuationSeparator" w:id="0">
    <w:p w14:paraId="6DA87DE8" w14:textId="77777777" w:rsidR="006C4D80" w:rsidRDefault="006C4D80" w:rsidP="00974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7E168" w14:textId="7ED9EF72" w:rsidR="004725D1" w:rsidRPr="0062345F" w:rsidRDefault="0062345F" w:rsidP="0062345F">
    <w:pPr>
      <w:pStyle w:val="Footer"/>
      <w:tabs>
        <w:tab w:val="clear" w:pos="9026"/>
        <w:tab w:val="right" w:pos="12616"/>
      </w:tabs>
      <w:jc w:val="right"/>
      <w:rPr>
        <w:sz w:val="18"/>
      </w:rPr>
    </w:pPr>
    <w:r w:rsidRPr="0062345F">
      <w:rPr>
        <w:sz w:val="18"/>
      </w:rPr>
      <w:t xml:space="preserve"> Published: March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3E4"/>
    <w:multiLevelType w:val="multilevel"/>
    <w:tmpl w:val="A9E4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84B7C"/>
    <w:multiLevelType w:val="hybridMultilevel"/>
    <w:tmpl w:val="5F7A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4828"/>
    <w:multiLevelType w:val="hybridMultilevel"/>
    <w:tmpl w:val="F7B8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C173A"/>
    <w:multiLevelType w:val="hybridMultilevel"/>
    <w:tmpl w:val="751E8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B21440"/>
    <w:multiLevelType w:val="hybridMultilevel"/>
    <w:tmpl w:val="080E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DE34B1F"/>
    <w:multiLevelType w:val="hybridMultilevel"/>
    <w:tmpl w:val="3A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A2849"/>
    <w:multiLevelType w:val="hybridMultilevel"/>
    <w:tmpl w:val="2C8EAEE2"/>
    <w:lvl w:ilvl="0" w:tplc="40B02C7E">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303CD"/>
    <w:multiLevelType w:val="hybridMultilevel"/>
    <w:tmpl w:val="DFFE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CE0DD8"/>
    <w:multiLevelType w:val="hybridMultilevel"/>
    <w:tmpl w:val="4EA6B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546263"/>
    <w:multiLevelType w:val="hybridMultilevel"/>
    <w:tmpl w:val="6A666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854C2"/>
    <w:multiLevelType w:val="hybridMultilevel"/>
    <w:tmpl w:val="9A5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60D74"/>
    <w:multiLevelType w:val="hybridMultilevel"/>
    <w:tmpl w:val="848C9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0"/>
  </w:num>
  <w:num w:numId="5">
    <w:abstractNumId w:val="5"/>
  </w:num>
  <w:num w:numId="6">
    <w:abstractNumId w:val="9"/>
  </w:num>
  <w:num w:numId="7">
    <w:abstractNumId w:val="7"/>
  </w:num>
  <w:num w:numId="8">
    <w:abstractNumId w:val="10"/>
  </w:num>
  <w:num w:numId="9">
    <w:abstractNumId w:val="2"/>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E45"/>
    <w:rsid w:val="0001290E"/>
    <w:rsid w:val="0001550E"/>
    <w:rsid w:val="000159DE"/>
    <w:rsid w:val="00016395"/>
    <w:rsid w:val="0002686C"/>
    <w:rsid w:val="000366F3"/>
    <w:rsid w:val="000471C8"/>
    <w:rsid w:val="00051AFD"/>
    <w:rsid w:val="00055235"/>
    <w:rsid w:val="0007209E"/>
    <w:rsid w:val="000925E5"/>
    <w:rsid w:val="000940D9"/>
    <w:rsid w:val="00095FB8"/>
    <w:rsid w:val="0009757B"/>
    <w:rsid w:val="000A15F3"/>
    <w:rsid w:val="000A469C"/>
    <w:rsid w:val="000C2706"/>
    <w:rsid w:val="000F5531"/>
    <w:rsid w:val="00106C10"/>
    <w:rsid w:val="001148BF"/>
    <w:rsid w:val="00120495"/>
    <w:rsid w:val="001574A1"/>
    <w:rsid w:val="001617B1"/>
    <w:rsid w:val="0017739B"/>
    <w:rsid w:val="00194246"/>
    <w:rsid w:val="001A4ABC"/>
    <w:rsid w:val="001A7648"/>
    <w:rsid w:val="001C1C92"/>
    <w:rsid w:val="001D25E9"/>
    <w:rsid w:val="001E41E7"/>
    <w:rsid w:val="001E4753"/>
    <w:rsid w:val="001F3C76"/>
    <w:rsid w:val="001F7B2C"/>
    <w:rsid w:val="0023086A"/>
    <w:rsid w:val="0026564C"/>
    <w:rsid w:val="00274510"/>
    <w:rsid w:val="00281476"/>
    <w:rsid w:val="00281700"/>
    <w:rsid w:val="002A4359"/>
    <w:rsid w:val="002A52B0"/>
    <w:rsid w:val="002A6E77"/>
    <w:rsid w:val="002B14ED"/>
    <w:rsid w:val="002C2307"/>
    <w:rsid w:val="002C51B6"/>
    <w:rsid w:val="002E10F5"/>
    <w:rsid w:val="002E63B7"/>
    <w:rsid w:val="002E7976"/>
    <w:rsid w:val="00300827"/>
    <w:rsid w:val="00300965"/>
    <w:rsid w:val="00300E45"/>
    <w:rsid w:val="00314EBB"/>
    <w:rsid w:val="00322898"/>
    <w:rsid w:val="0032534F"/>
    <w:rsid w:val="00356F7D"/>
    <w:rsid w:val="00367C8D"/>
    <w:rsid w:val="00383E18"/>
    <w:rsid w:val="00387A1A"/>
    <w:rsid w:val="00390B87"/>
    <w:rsid w:val="00397465"/>
    <w:rsid w:val="003A2E43"/>
    <w:rsid w:val="003A67F0"/>
    <w:rsid w:val="003A73ED"/>
    <w:rsid w:val="003B4C29"/>
    <w:rsid w:val="003C4D51"/>
    <w:rsid w:val="003D3F40"/>
    <w:rsid w:val="003E6DD0"/>
    <w:rsid w:val="003E79A1"/>
    <w:rsid w:val="00414749"/>
    <w:rsid w:val="00437584"/>
    <w:rsid w:val="00450A4C"/>
    <w:rsid w:val="004568F8"/>
    <w:rsid w:val="0046256B"/>
    <w:rsid w:val="00464F9C"/>
    <w:rsid w:val="0047248F"/>
    <w:rsid w:val="004725D1"/>
    <w:rsid w:val="0047280E"/>
    <w:rsid w:val="00484141"/>
    <w:rsid w:val="004864D3"/>
    <w:rsid w:val="0048741A"/>
    <w:rsid w:val="004B5DD7"/>
    <w:rsid w:val="004C044E"/>
    <w:rsid w:val="004E7450"/>
    <w:rsid w:val="004F34C8"/>
    <w:rsid w:val="00511744"/>
    <w:rsid w:val="00520115"/>
    <w:rsid w:val="00522E85"/>
    <w:rsid w:val="005415C9"/>
    <w:rsid w:val="00542A89"/>
    <w:rsid w:val="00542AB9"/>
    <w:rsid w:val="0054608F"/>
    <w:rsid w:val="00561D4B"/>
    <w:rsid w:val="00581AF7"/>
    <w:rsid w:val="00582A13"/>
    <w:rsid w:val="00582CAA"/>
    <w:rsid w:val="00583645"/>
    <w:rsid w:val="00593DE9"/>
    <w:rsid w:val="005A5991"/>
    <w:rsid w:val="005A61C0"/>
    <w:rsid w:val="005B0635"/>
    <w:rsid w:val="005D1881"/>
    <w:rsid w:val="005E6A1C"/>
    <w:rsid w:val="005F2D03"/>
    <w:rsid w:val="005F7189"/>
    <w:rsid w:val="00617AE7"/>
    <w:rsid w:val="0062345F"/>
    <w:rsid w:val="00624C9C"/>
    <w:rsid w:val="00632BFE"/>
    <w:rsid w:val="00632DB0"/>
    <w:rsid w:val="0064275E"/>
    <w:rsid w:val="006569E2"/>
    <w:rsid w:val="00665F3B"/>
    <w:rsid w:val="006935E6"/>
    <w:rsid w:val="006C1140"/>
    <w:rsid w:val="006C4D80"/>
    <w:rsid w:val="006E382A"/>
    <w:rsid w:val="006E69E4"/>
    <w:rsid w:val="006F5C37"/>
    <w:rsid w:val="00707695"/>
    <w:rsid w:val="00722CB1"/>
    <w:rsid w:val="007274A1"/>
    <w:rsid w:val="007316E4"/>
    <w:rsid w:val="007326E2"/>
    <w:rsid w:val="00733C90"/>
    <w:rsid w:val="00735A4B"/>
    <w:rsid w:val="007413C2"/>
    <w:rsid w:val="00761FB3"/>
    <w:rsid w:val="007630A0"/>
    <w:rsid w:val="007656C7"/>
    <w:rsid w:val="00770280"/>
    <w:rsid w:val="00773BA5"/>
    <w:rsid w:val="007D23FD"/>
    <w:rsid w:val="0080062C"/>
    <w:rsid w:val="00806298"/>
    <w:rsid w:val="008138B6"/>
    <w:rsid w:val="00815617"/>
    <w:rsid w:val="0084083B"/>
    <w:rsid w:val="00841009"/>
    <w:rsid w:val="00844EAB"/>
    <w:rsid w:val="00861E2E"/>
    <w:rsid w:val="008A7EAA"/>
    <w:rsid w:val="008C0562"/>
    <w:rsid w:val="008E1FD6"/>
    <w:rsid w:val="008E4759"/>
    <w:rsid w:val="009024E2"/>
    <w:rsid w:val="00907788"/>
    <w:rsid w:val="00920C42"/>
    <w:rsid w:val="00921087"/>
    <w:rsid w:val="00931CC4"/>
    <w:rsid w:val="00974440"/>
    <w:rsid w:val="009872A9"/>
    <w:rsid w:val="009B1FE5"/>
    <w:rsid w:val="009C1955"/>
    <w:rsid w:val="009C65D3"/>
    <w:rsid w:val="009D3CDE"/>
    <w:rsid w:val="009E06C8"/>
    <w:rsid w:val="00A03C99"/>
    <w:rsid w:val="00A10E27"/>
    <w:rsid w:val="00A111E7"/>
    <w:rsid w:val="00A17767"/>
    <w:rsid w:val="00A274D4"/>
    <w:rsid w:val="00A33941"/>
    <w:rsid w:val="00A83E3E"/>
    <w:rsid w:val="00A94AA1"/>
    <w:rsid w:val="00A9733C"/>
    <w:rsid w:val="00AA69E2"/>
    <w:rsid w:val="00AC222C"/>
    <w:rsid w:val="00B07319"/>
    <w:rsid w:val="00B10F75"/>
    <w:rsid w:val="00B11615"/>
    <w:rsid w:val="00B14480"/>
    <w:rsid w:val="00B1702A"/>
    <w:rsid w:val="00B22B7D"/>
    <w:rsid w:val="00B23E83"/>
    <w:rsid w:val="00B31576"/>
    <w:rsid w:val="00B414CC"/>
    <w:rsid w:val="00B45D99"/>
    <w:rsid w:val="00B71C70"/>
    <w:rsid w:val="00B824E0"/>
    <w:rsid w:val="00B8526B"/>
    <w:rsid w:val="00B85BE6"/>
    <w:rsid w:val="00BD3417"/>
    <w:rsid w:val="00BD7D9A"/>
    <w:rsid w:val="00BE0E01"/>
    <w:rsid w:val="00BE12C9"/>
    <w:rsid w:val="00BE5D3D"/>
    <w:rsid w:val="00C100E7"/>
    <w:rsid w:val="00C239C2"/>
    <w:rsid w:val="00C33AE1"/>
    <w:rsid w:val="00C470C4"/>
    <w:rsid w:val="00C53249"/>
    <w:rsid w:val="00C57A73"/>
    <w:rsid w:val="00C621F1"/>
    <w:rsid w:val="00C642A4"/>
    <w:rsid w:val="00C75C52"/>
    <w:rsid w:val="00CA3BDD"/>
    <w:rsid w:val="00CA7CF2"/>
    <w:rsid w:val="00CC2C9F"/>
    <w:rsid w:val="00CC615B"/>
    <w:rsid w:val="00CE0337"/>
    <w:rsid w:val="00CE637D"/>
    <w:rsid w:val="00CF494A"/>
    <w:rsid w:val="00CF5ED9"/>
    <w:rsid w:val="00D04273"/>
    <w:rsid w:val="00D0715E"/>
    <w:rsid w:val="00D17B81"/>
    <w:rsid w:val="00D604A3"/>
    <w:rsid w:val="00D62624"/>
    <w:rsid w:val="00D72A85"/>
    <w:rsid w:val="00D74E1D"/>
    <w:rsid w:val="00D865ED"/>
    <w:rsid w:val="00D8689A"/>
    <w:rsid w:val="00D93D3E"/>
    <w:rsid w:val="00DA0748"/>
    <w:rsid w:val="00DA6410"/>
    <w:rsid w:val="00DC072B"/>
    <w:rsid w:val="00DD0650"/>
    <w:rsid w:val="00DD12F8"/>
    <w:rsid w:val="00DE45AD"/>
    <w:rsid w:val="00E20482"/>
    <w:rsid w:val="00E23FC3"/>
    <w:rsid w:val="00E257F3"/>
    <w:rsid w:val="00E33ECB"/>
    <w:rsid w:val="00E675B9"/>
    <w:rsid w:val="00E67E9B"/>
    <w:rsid w:val="00E81392"/>
    <w:rsid w:val="00E86EB8"/>
    <w:rsid w:val="00EA551B"/>
    <w:rsid w:val="00EB5A61"/>
    <w:rsid w:val="00EB7105"/>
    <w:rsid w:val="00EE5AEE"/>
    <w:rsid w:val="00EE7142"/>
    <w:rsid w:val="00F00D47"/>
    <w:rsid w:val="00F1162B"/>
    <w:rsid w:val="00F208D7"/>
    <w:rsid w:val="00F4144D"/>
    <w:rsid w:val="00F4333C"/>
    <w:rsid w:val="00F446EB"/>
    <w:rsid w:val="00F5518E"/>
    <w:rsid w:val="00F81A76"/>
    <w:rsid w:val="00FA308C"/>
    <w:rsid w:val="00FA5EA6"/>
    <w:rsid w:val="00FC0355"/>
    <w:rsid w:val="00FC1E23"/>
    <w:rsid w:val="00FC3A97"/>
    <w:rsid w:val="00FC4CF3"/>
    <w:rsid w:val="00FD046C"/>
    <w:rsid w:val="00FD51B4"/>
    <w:rsid w:val="00FD685A"/>
    <w:rsid w:val="00FE6FF2"/>
    <w:rsid w:val="00FF45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99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8"/>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aliases w:val="List Paragraph1,List Paragraph11"/>
    <w:basedOn w:val="Normal"/>
    <w:uiPriority w:val="34"/>
    <w:qFormat/>
    <w:rsid w:val="006F5C37"/>
    <w:pPr>
      <w:ind w:left="720"/>
      <w:contextualSpacing/>
    </w:pPr>
  </w:style>
  <w:style w:type="paragraph" w:customStyle="1" w:styleId="Table-Entry">
    <w:name w:val="Table - Entry"/>
    <w:basedOn w:val="Normal"/>
    <w:rsid w:val="00931CC4"/>
    <w:pPr>
      <w:widowControl w:val="0"/>
      <w:tabs>
        <w:tab w:val="left" w:pos="205"/>
      </w:tabs>
      <w:autoSpaceDE w:val="0"/>
      <w:autoSpaceDN w:val="0"/>
      <w:adjustRightInd w:val="0"/>
    </w:pPr>
    <w:rPr>
      <w:rFonts w:ascii="Arial" w:eastAsia="Times New Roman" w:hAnsi="Arial" w:cs="Arial"/>
      <w:color w:val="737277"/>
      <w:sz w:val="18"/>
      <w:szCs w:val="18"/>
      <w:lang w:val="en-US" w:eastAsia="en-US"/>
    </w:rPr>
  </w:style>
  <w:style w:type="paragraph" w:styleId="NormalWeb">
    <w:name w:val="Normal (Web)"/>
    <w:basedOn w:val="Normal"/>
    <w:uiPriority w:val="99"/>
    <w:unhideWhenUsed/>
    <w:rsid w:val="00E33EC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C8"/>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E23"/>
    <w:rPr>
      <w:color w:val="0000FF" w:themeColor="hyperlink"/>
      <w:u w:val="single"/>
    </w:rPr>
  </w:style>
  <w:style w:type="paragraph" w:styleId="BalloonText">
    <w:name w:val="Balloon Text"/>
    <w:basedOn w:val="Normal"/>
    <w:link w:val="BalloonTextChar"/>
    <w:uiPriority w:val="99"/>
    <w:semiHidden/>
    <w:unhideWhenUsed/>
    <w:rsid w:val="00FF453B"/>
    <w:rPr>
      <w:rFonts w:ascii="Tahoma" w:hAnsi="Tahoma" w:cs="Tahoma"/>
      <w:sz w:val="16"/>
      <w:szCs w:val="16"/>
    </w:rPr>
  </w:style>
  <w:style w:type="character" w:customStyle="1" w:styleId="BalloonTextChar">
    <w:name w:val="Balloon Text Char"/>
    <w:basedOn w:val="DefaultParagraphFont"/>
    <w:link w:val="BalloonText"/>
    <w:uiPriority w:val="99"/>
    <w:semiHidden/>
    <w:rsid w:val="00FF453B"/>
    <w:rPr>
      <w:rFonts w:ascii="Tahoma" w:hAnsi="Tahoma" w:cs="Tahoma"/>
      <w:sz w:val="16"/>
      <w:szCs w:val="16"/>
    </w:rPr>
  </w:style>
  <w:style w:type="paragraph" w:styleId="Header">
    <w:name w:val="header"/>
    <w:basedOn w:val="Normal"/>
    <w:link w:val="HeaderChar"/>
    <w:uiPriority w:val="99"/>
    <w:unhideWhenUsed/>
    <w:rsid w:val="00974440"/>
    <w:pPr>
      <w:tabs>
        <w:tab w:val="center" w:pos="4513"/>
        <w:tab w:val="right" w:pos="9026"/>
      </w:tabs>
    </w:pPr>
  </w:style>
  <w:style w:type="character" w:customStyle="1" w:styleId="HeaderChar">
    <w:name w:val="Header Char"/>
    <w:basedOn w:val="DefaultParagraphFont"/>
    <w:link w:val="Header"/>
    <w:uiPriority w:val="99"/>
    <w:rsid w:val="00974440"/>
  </w:style>
  <w:style w:type="paragraph" w:styleId="Footer">
    <w:name w:val="footer"/>
    <w:basedOn w:val="Normal"/>
    <w:link w:val="FooterChar"/>
    <w:uiPriority w:val="99"/>
    <w:unhideWhenUsed/>
    <w:rsid w:val="00974440"/>
    <w:pPr>
      <w:tabs>
        <w:tab w:val="center" w:pos="4513"/>
        <w:tab w:val="right" w:pos="9026"/>
      </w:tabs>
    </w:pPr>
  </w:style>
  <w:style w:type="character" w:customStyle="1" w:styleId="FooterChar">
    <w:name w:val="Footer Char"/>
    <w:basedOn w:val="DefaultParagraphFont"/>
    <w:link w:val="Footer"/>
    <w:uiPriority w:val="99"/>
    <w:rsid w:val="00974440"/>
  </w:style>
  <w:style w:type="paragraph" w:styleId="ListParagraph">
    <w:name w:val="List Paragraph"/>
    <w:aliases w:val="List Paragraph1,List Paragraph11"/>
    <w:basedOn w:val="Normal"/>
    <w:uiPriority w:val="34"/>
    <w:qFormat/>
    <w:rsid w:val="006F5C37"/>
    <w:pPr>
      <w:ind w:left="720"/>
      <w:contextualSpacing/>
    </w:pPr>
  </w:style>
  <w:style w:type="paragraph" w:customStyle="1" w:styleId="Table-Entry">
    <w:name w:val="Table - Entry"/>
    <w:basedOn w:val="Normal"/>
    <w:rsid w:val="00931CC4"/>
    <w:pPr>
      <w:widowControl w:val="0"/>
      <w:tabs>
        <w:tab w:val="left" w:pos="205"/>
      </w:tabs>
      <w:autoSpaceDE w:val="0"/>
      <w:autoSpaceDN w:val="0"/>
      <w:adjustRightInd w:val="0"/>
    </w:pPr>
    <w:rPr>
      <w:rFonts w:ascii="Arial" w:eastAsia="Times New Roman" w:hAnsi="Arial" w:cs="Arial"/>
      <w:color w:val="737277"/>
      <w:sz w:val="18"/>
      <w:szCs w:val="18"/>
      <w:lang w:val="en-US" w:eastAsia="en-US"/>
    </w:rPr>
  </w:style>
  <w:style w:type="paragraph" w:styleId="NormalWeb">
    <w:name w:val="Normal (Web)"/>
    <w:basedOn w:val="Normal"/>
    <w:uiPriority w:val="99"/>
    <w:unhideWhenUsed/>
    <w:rsid w:val="00E33E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536">
      <w:bodyDiv w:val="1"/>
      <w:marLeft w:val="0"/>
      <w:marRight w:val="0"/>
      <w:marTop w:val="0"/>
      <w:marBottom w:val="0"/>
      <w:divBdr>
        <w:top w:val="none" w:sz="0" w:space="0" w:color="auto"/>
        <w:left w:val="none" w:sz="0" w:space="0" w:color="auto"/>
        <w:bottom w:val="none" w:sz="0" w:space="0" w:color="auto"/>
        <w:right w:val="none" w:sz="0" w:space="0" w:color="auto"/>
      </w:divBdr>
    </w:div>
    <w:div w:id="395736990">
      <w:bodyDiv w:val="1"/>
      <w:marLeft w:val="0"/>
      <w:marRight w:val="0"/>
      <w:marTop w:val="0"/>
      <w:marBottom w:val="0"/>
      <w:divBdr>
        <w:top w:val="none" w:sz="0" w:space="0" w:color="auto"/>
        <w:left w:val="none" w:sz="0" w:space="0" w:color="auto"/>
        <w:bottom w:val="none" w:sz="0" w:space="0" w:color="auto"/>
        <w:right w:val="none" w:sz="0" w:space="0" w:color="auto"/>
      </w:divBdr>
    </w:div>
    <w:div w:id="746653002">
      <w:bodyDiv w:val="1"/>
      <w:marLeft w:val="0"/>
      <w:marRight w:val="0"/>
      <w:marTop w:val="0"/>
      <w:marBottom w:val="0"/>
      <w:divBdr>
        <w:top w:val="none" w:sz="0" w:space="0" w:color="auto"/>
        <w:left w:val="none" w:sz="0" w:space="0" w:color="auto"/>
        <w:bottom w:val="none" w:sz="0" w:space="0" w:color="auto"/>
        <w:right w:val="none" w:sz="0" w:space="0" w:color="auto"/>
      </w:divBdr>
    </w:div>
    <w:div w:id="1113785729">
      <w:bodyDiv w:val="1"/>
      <w:marLeft w:val="0"/>
      <w:marRight w:val="0"/>
      <w:marTop w:val="0"/>
      <w:marBottom w:val="0"/>
      <w:divBdr>
        <w:top w:val="none" w:sz="0" w:space="0" w:color="auto"/>
        <w:left w:val="none" w:sz="0" w:space="0" w:color="auto"/>
        <w:bottom w:val="none" w:sz="0" w:space="0" w:color="auto"/>
        <w:right w:val="none" w:sz="0" w:space="0" w:color="auto"/>
      </w:divBdr>
    </w:div>
    <w:div w:id="1498231204">
      <w:bodyDiv w:val="1"/>
      <w:marLeft w:val="0"/>
      <w:marRight w:val="0"/>
      <w:marTop w:val="0"/>
      <w:marBottom w:val="0"/>
      <w:divBdr>
        <w:top w:val="none" w:sz="0" w:space="0" w:color="auto"/>
        <w:left w:val="none" w:sz="0" w:space="0" w:color="auto"/>
        <w:bottom w:val="none" w:sz="0" w:space="0" w:color="auto"/>
        <w:right w:val="none" w:sz="0" w:space="0" w:color="auto"/>
      </w:divBdr>
    </w:div>
    <w:div w:id="1991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b18ed191-9664-4865-9546-49bc3f5dd491">
      <Value>3</Value>
    </TaxCatchAll>
    <Improvement_x0020_Cycle_x0020_Phase xmlns="2fb8e541-c96b-4620-b82c-f319e82f9fb1">
      <Value>Prioritise and set goals</Value>
    </Improvement_x0020_Cycle_x0020_Phase>
    <Improvement_x0020_Cycle_x0020_Area xmlns="d2d43896-245d-412b-9865-a0e2354e9942">
      <Value>Strategic planning</Value>
    </Improvement_x0020_Cycle_x0020_Area>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43F7C5F5C14F9340876FA4348C3A639C" ma:contentTypeVersion="10" ma:contentTypeDescription="DET Document" ma:contentTypeScope="" ma:versionID="314a941fc15459ce03d1c1a3e71d7654">
  <xsd:schema xmlns:xsd="http://www.w3.org/2001/XMLSchema" xmlns:xs="http://www.w3.org/2001/XMLSchema" xmlns:p="http://schemas.microsoft.com/office/2006/metadata/properties" xmlns:ns2="http://schemas.microsoft.com/Sharepoint/v3" xmlns:ns3="b18ed191-9664-4865-9546-49bc3f5dd491" xmlns:ns4="2fb8e541-c96b-4620-b82c-f319e82f9fb1" xmlns:ns5="d2d43896-245d-412b-9865-a0e2354e9942" xmlns:ns6="http://schemas.microsoft.com/sharepoint/v4" targetNamespace="http://schemas.microsoft.com/office/2006/metadata/properties" ma:root="true" ma:fieldsID="fadc31abd56709831055e250d02510ac" ns2:_="" ns3:_="" ns4:_="" ns5:_="" ns6:_="">
    <xsd:import namespace="http://schemas.microsoft.com/Sharepoint/v3"/>
    <xsd:import namespace="b18ed191-9664-4865-9546-49bc3f5dd491"/>
    <xsd:import namespace="2fb8e541-c96b-4620-b82c-f319e82f9fb1"/>
    <xsd:import namespace="d2d43896-245d-412b-9865-a0e2354e994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SecClassTaxHTField0" minOccurs="0"/>
                <xsd:element ref="ns2:DET_EDRMS_Description" minOccurs="0"/>
                <xsd:element ref="ns4:Improvement_x0020_Cycle_x0020_Phase" minOccurs="0"/>
                <xsd:element ref="ns5:Improvement_x0020_Cycle_x0020_Area"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b8e541-c96b-4620-b82c-f319e82f9fb1" elementFormDefault="qualified">
    <xsd:import namespace="http://schemas.microsoft.com/office/2006/documentManagement/types"/>
    <xsd:import namespace="http://schemas.microsoft.com/office/infopath/2007/PartnerControls"/>
    <xsd:element name="Improvement_x0020_Cycle_x0020_Phase" ma:index="18" nillable="true" ma:displayName="Improvement Cycle Phase" ma:internalName="Improvement_x0020_Cycle_x0020_Phase">
      <xsd:complexType>
        <xsd:complexContent>
          <xsd:extension base="dms:MultiChoice">
            <xsd:sequence>
              <xsd:element name="Value" maxOccurs="unbounded" minOccurs="0" nillable="true">
                <xsd:simpleType>
                  <xsd:restriction base="dms:Choice">
                    <xsd:enumeration value="Evaluate and diagnose"/>
                    <xsd:enumeration value="Prioritise and set goals"/>
                    <xsd:enumeration value="Develop and plan"/>
                    <xsd:enumeration value="Implement and monito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d43896-245d-412b-9865-a0e2354e9942" elementFormDefault="qualified">
    <xsd:import namespace="http://schemas.microsoft.com/office/2006/documentManagement/types"/>
    <xsd:import namespace="http://schemas.microsoft.com/office/infopath/2007/PartnerControls"/>
    <xsd:element name="Improvement_x0020_Cycle_x0020_Area" ma:index="19" nillable="true" ma:displayName="Improvement Cycle Area" ma:internalName="Improvement_x0020_Cycle_x0020_Area">
      <xsd:complexType>
        <xsd:complexContent>
          <xsd:extension base="dms:MultiChoice">
            <xsd:sequence>
              <xsd:element name="Value" maxOccurs="unbounded" minOccurs="0" nillable="true">
                <xsd:simpleType>
                  <xsd:restriction base="dms:Choice">
                    <xsd:enumeration value="Self-evaluation"/>
                    <xsd:enumeration value="School reviews"/>
                    <xsd:enumeration value="Annual reporting"/>
                    <xsd:enumeration value="Strategic planning"/>
                    <xsd:enumeration value="Annual implementation plan"/>
                    <xsd:enumeration value="Improvement measure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6D12-B58A-4479-9E2C-BA2596EFC98A}">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b18ed191-9664-4865-9546-49bc3f5dd491"/>
    <ds:schemaRef ds:uri="2fb8e541-c96b-4620-b82c-f319e82f9fb1"/>
    <ds:schemaRef ds:uri="d2d43896-245d-412b-9865-a0e2354e9942"/>
  </ds:schemaRefs>
</ds:datastoreItem>
</file>

<file path=customXml/itemProps2.xml><?xml version="1.0" encoding="utf-8"?>
<ds:datastoreItem xmlns:ds="http://schemas.openxmlformats.org/officeDocument/2006/customXml" ds:itemID="{45C17618-35B7-4C77-888E-50D8F7EE5073}">
  <ds:schemaRefs>
    <ds:schemaRef ds:uri="http://schemas.microsoft.com/sharepoint/events"/>
  </ds:schemaRefs>
</ds:datastoreItem>
</file>

<file path=customXml/itemProps3.xml><?xml version="1.0" encoding="utf-8"?>
<ds:datastoreItem xmlns:ds="http://schemas.openxmlformats.org/officeDocument/2006/customXml" ds:itemID="{877F5965-2F51-4836-A798-09D616DBB06D}">
  <ds:schemaRefs>
    <ds:schemaRef ds:uri="http://schemas.microsoft.com/sharepoint/v3/contenttype/forms"/>
  </ds:schemaRefs>
</ds:datastoreItem>
</file>

<file path=customXml/itemProps4.xml><?xml version="1.0" encoding="utf-8"?>
<ds:datastoreItem xmlns:ds="http://schemas.openxmlformats.org/officeDocument/2006/customXml" ds:itemID="{DA014C02-A3C6-4F85-A0A9-76ED45260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8ed191-9664-4865-9546-49bc3f5dd491"/>
    <ds:schemaRef ds:uri="2fb8e541-c96b-4620-b82c-f319e82f9fb1"/>
    <ds:schemaRef ds:uri="d2d43896-245d-412b-9865-a0e2354e994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C8B4A-0525-5A43-AE1B-4DC61130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1330</Words>
  <Characters>7583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Strategic Plan Template</vt:lpstr>
    </vt:vector>
  </TitlesOfParts>
  <Company>DEECD</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c:title>
  <dc:subject/>
  <dc:creator>Willimott, Andrew G</dc:creator>
  <cp:keywords/>
  <dc:description/>
  <cp:lastModifiedBy>Matthew Gallagher</cp:lastModifiedBy>
  <cp:revision>4</cp:revision>
  <cp:lastPrinted>2017-11-14T03:54:00Z</cp:lastPrinted>
  <dcterms:created xsi:type="dcterms:W3CDTF">2017-12-14T04:06:00Z</dcterms:created>
  <dcterms:modified xsi:type="dcterms:W3CDTF">2018-09-03T03:15:00Z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0x010100C1A95F885C0B4A62AE4D0515D220750C0043F7C5F5C14F9340876FA4348C3A639C</vt:lpwstr>
  </property>
  <property fmtid="{D5CDD505-2E9C-101B-9397-08002B2CF9AE}" pid="3" name="DET_EDRMS_RCS">
    <vt:lpwstr>3;#1.2.2 Project Documentation|a3ce4c3c-7960-4756-834e-8cbbf9028802</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UniqueId">
    <vt:lpwstr>{9985f797-5b6f-4a3f-a10a-60eaab009035}</vt:lpwstr>
  </property>
  <property fmtid="{D5CDD505-2E9C-101B-9397-08002B2CF9AE}" pid="7" name="RecordPoint_ActiveItemWebId">
    <vt:lpwstr>{2fb8e541-c96b-4620-b82c-f319e82f9fb1}</vt:lpwstr>
  </property>
  <property fmtid="{D5CDD505-2E9C-101B-9397-08002B2CF9AE}" pid="8" name="RecordPoint_ActiveItemSiteId">
    <vt:lpwstr>{06caf94d-253e-4f56-bbf8-27ec51f6806e}</vt:lpwstr>
  </property>
  <property fmtid="{D5CDD505-2E9C-101B-9397-08002B2CF9AE}" pid="9" name="RecordPoint_ActiveItemListId">
    <vt:lpwstr>{d2d43896-245d-412b-9865-a0e2354e9942}</vt:lpwstr>
  </property>
  <property fmtid="{D5CDD505-2E9C-101B-9397-08002B2CF9AE}" pid="10" name="RecordPoint_SubmissionCompleted">
    <vt:lpwstr>2017-03-29T09:14:22.4664949+11:00</vt:lpwstr>
  </property>
  <property fmtid="{D5CDD505-2E9C-101B-9397-08002B2CF9AE}" pid="11" name="RecordPoint_RecordNumberSubmitted">
    <vt:lpwstr>R0000168146</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